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DCC1D" w14:textId="77777777" w:rsidR="007529DC" w:rsidRDefault="00AC0658">
      <w:r>
        <w:rPr>
          <w:noProof/>
        </w:rPr>
        <w:drawing>
          <wp:anchor distT="0" distB="0" distL="114300" distR="114300" simplePos="0" relativeHeight="251657728" behindDoc="1" locked="0" layoutInCell="1" allowOverlap="1" wp14:anchorId="6E416235" wp14:editId="07777777">
            <wp:simplePos x="0" y="0"/>
            <wp:positionH relativeFrom="column">
              <wp:posOffset>4330700</wp:posOffset>
            </wp:positionH>
            <wp:positionV relativeFrom="paragraph">
              <wp:posOffset>-9525</wp:posOffset>
            </wp:positionV>
            <wp:extent cx="2256155" cy="1650365"/>
            <wp:effectExtent l="0" t="0" r="0" b="0"/>
            <wp:wrapThrough wrapText="bothSides">
              <wp:wrapPolygon edited="0">
                <wp:start x="0" y="0"/>
                <wp:lineTo x="0" y="21442"/>
                <wp:lineTo x="21339" y="21442"/>
                <wp:lineTo x="21339"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15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D571B8" wp14:editId="07777777">
            <wp:extent cx="3143250"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1209675"/>
                    </a:xfrm>
                    <a:prstGeom prst="rect">
                      <a:avLst/>
                    </a:prstGeom>
                    <a:noFill/>
                    <a:ln>
                      <a:noFill/>
                    </a:ln>
                  </pic:spPr>
                </pic:pic>
              </a:graphicData>
            </a:graphic>
          </wp:inline>
        </w:drawing>
      </w:r>
      <w:r w:rsidR="001B1067" w:rsidRPr="001B1067">
        <w:t xml:space="preserve"> </w:t>
      </w:r>
    </w:p>
    <w:p w14:paraId="672A6659" w14:textId="77777777" w:rsidR="007529DC" w:rsidRDefault="007529DC">
      <w:pPr>
        <w:pStyle w:val="InfoBlock"/>
        <w:jc w:val="center"/>
        <w:rPr>
          <w:sz w:val="36"/>
        </w:rPr>
      </w:pPr>
    </w:p>
    <w:p w14:paraId="0A37501D" w14:textId="77777777" w:rsidR="007529DC" w:rsidRDefault="001B1067">
      <w:pPr>
        <w:pStyle w:val="InfoBlock"/>
        <w:jc w:val="center"/>
        <w:rPr>
          <w:sz w:val="36"/>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5DAB6C7B" w14:textId="77777777" w:rsidR="007529DC" w:rsidRDefault="007529DC">
      <w:pPr>
        <w:pStyle w:val="InfoBlock"/>
        <w:jc w:val="center"/>
        <w:rPr>
          <w:sz w:val="36"/>
        </w:rPr>
      </w:pPr>
    </w:p>
    <w:p w14:paraId="02EB378F" w14:textId="77777777" w:rsidR="007529DC" w:rsidRDefault="007529DC">
      <w:pPr>
        <w:pStyle w:val="InfoBlock"/>
        <w:jc w:val="center"/>
        <w:rPr>
          <w:sz w:val="36"/>
        </w:rPr>
      </w:pPr>
    </w:p>
    <w:p w14:paraId="6A05A809" w14:textId="77777777" w:rsidR="001B1067" w:rsidRDefault="001B1067">
      <w:pPr>
        <w:pStyle w:val="InfoBlock"/>
        <w:jc w:val="center"/>
        <w:rPr>
          <w:sz w:val="36"/>
        </w:rPr>
      </w:pPr>
    </w:p>
    <w:p w14:paraId="5A39BBE3" w14:textId="77777777" w:rsidR="001B1067" w:rsidRDefault="001B1067">
      <w:pPr>
        <w:pStyle w:val="InfoBlock"/>
        <w:jc w:val="center"/>
        <w:rPr>
          <w:sz w:val="36"/>
        </w:rPr>
      </w:pPr>
    </w:p>
    <w:p w14:paraId="41C8F396" w14:textId="77777777" w:rsidR="001B1067" w:rsidRDefault="001B1067">
      <w:pPr>
        <w:pStyle w:val="InfoBlock"/>
        <w:jc w:val="center"/>
        <w:rPr>
          <w:sz w:val="36"/>
        </w:rPr>
      </w:pPr>
    </w:p>
    <w:p w14:paraId="72A3D3EC" w14:textId="77777777" w:rsidR="001B1067" w:rsidRDefault="001B1067">
      <w:pPr>
        <w:pStyle w:val="InfoBlock"/>
        <w:jc w:val="center"/>
        <w:rPr>
          <w:sz w:val="36"/>
        </w:rPr>
      </w:pPr>
    </w:p>
    <w:p w14:paraId="2FA7C292" w14:textId="71C95BB7" w:rsidR="007529DC" w:rsidRDefault="00713214">
      <w:pPr>
        <w:pStyle w:val="InfoBlock"/>
        <w:jc w:val="center"/>
        <w:rPr>
          <w:sz w:val="36"/>
        </w:rPr>
      </w:pPr>
      <w:r>
        <w:rPr>
          <w:sz w:val="36"/>
        </w:rPr>
        <w:fldChar w:fldCharType="begin"/>
      </w:r>
      <w:r>
        <w:rPr>
          <w:sz w:val="36"/>
        </w:rPr>
        <w:instrText xml:space="preserve"> TITLE  "Bike Life Routes Calculation Methodology"  \* MERGEFORMAT </w:instrText>
      </w:r>
      <w:r>
        <w:rPr>
          <w:sz w:val="36"/>
        </w:rPr>
        <w:fldChar w:fldCharType="separate"/>
      </w:r>
      <w:r>
        <w:rPr>
          <w:sz w:val="36"/>
        </w:rPr>
        <w:t xml:space="preserve">Bike Life Routes </w:t>
      </w:r>
      <w:r w:rsidR="00085C2D">
        <w:rPr>
          <w:sz w:val="36"/>
        </w:rPr>
        <w:t>Digitizing</w:t>
      </w:r>
      <w:r>
        <w:rPr>
          <w:sz w:val="36"/>
        </w:rPr>
        <w:t xml:space="preserve"> Methodology</w:t>
      </w:r>
      <w:r>
        <w:rPr>
          <w:sz w:val="36"/>
        </w:rPr>
        <w:fldChar w:fldCharType="end"/>
      </w:r>
    </w:p>
    <w:p w14:paraId="0D0B940D" w14:textId="77777777" w:rsidR="007529DC" w:rsidRDefault="007529DC">
      <w:pPr>
        <w:pStyle w:val="InfoBlock"/>
        <w:jc w:val="center"/>
        <w:rPr>
          <w:sz w:val="36"/>
        </w:rPr>
      </w:pPr>
    </w:p>
    <w:p w14:paraId="0E27B00A" w14:textId="77777777" w:rsidR="00732560" w:rsidRDefault="00732560">
      <w:pPr>
        <w:pStyle w:val="InfoBlock"/>
        <w:jc w:val="center"/>
        <w:rPr>
          <w:sz w:val="36"/>
        </w:rPr>
      </w:pPr>
    </w:p>
    <w:p w14:paraId="60061E4C" w14:textId="77777777" w:rsidR="001B1067" w:rsidRDefault="001B1067">
      <w:pPr>
        <w:rPr>
          <w:b/>
          <w:bCs/>
        </w:rPr>
      </w:pPr>
    </w:p>
    <w:p w14:paraId="44EAFD9C" w14:textId="77777777" w:rsidR="001B1067" w:rsidRDefault="001B1067">
      <w:pPr>
        <w:rPr>
          <w:b/>
          <w:bCs/>
        </w:rPr>
      </w:pPr>
    </w:p>
    <w:p w14:paraId="4B94D5A5" w14:textId="77777777" w:rsidR="001B1067" w:rsidRDefault="001B1067">
      <w:pPr>
        <w:rPr>
          <w:b/>
          <w:bCs/>
        </w:rPr>
      </w:pPr>
    </w:p>
    <w:p w14:paraId="3DEEC669" w14:textId="77777777" w:rsidR="001B1067" w:rsidRDefault="001B1067">
      <w:pPr>
        <w:rPr>
          <w:b/>
          <w:bCs/>
        </w:rPr>
      </w:pPr>
    </w:p>
    <w:p w14:paraId="3656B9AB" w14:textId="77777777" w:rsidR="001B1067" w:rsidRDefault="001B1067">
      <w:pPr>
        <w:rPr>
          <w:b/>
          <w:bCs/>
        </w:rPr>
      </w:pPr>
    </w:p>
    <w:p w14:paraId="45FB0818" w14:textId="77777777" w:rsidR="001B1067" w:rsidRDefault="001B1067">
      <w:pPr>
        <w:rPr>
          <w:b/>
          <w:bCs/>
        </w:rPr>
      </w:pPr>
    </w:p>
    <w:p w14:paraId="049F31CB" w14:textId="77777777" w:rsidR="001B1067" w:rsidRDefault="001B1067">
      <w:pPr>
        <w:rPr>
          <w:b/>
          <w:bCs/>
        </w:rPr>
      </w:pPr>
    </w:p>
    <w:p w14:paraId="53128261" w14:textId="77777777" w:rsidR="001B1067" w:rsidRDefault="001B1067">
      <w:pPr>
        <w:rPr>
          <w:b/>
          <w:bCs/>
        </w:rPr>
      </w:pPr>
    </w:p>
    <w:p w14:paraId="62486C05" w14:textId="77777777" w:rsidR="001B1067" w:rsidRDefault="001B1067">
      <w:pPr>
        <w:rPr>
          <w:b/>
          <w:bCs/>
        </w:rPr>
      </w:pPr>
    </w:p>
    <w:p w14:paraId="4101652C" w14:textId="77777777" w:rsidR="001B1067" w:rsidRDefault="001B1067">
      <w:pPr>
        <w:rPr>
          <w:b/>
          <w:bCs/>
        </w:rPr>
      </w:pPr>
    </w:p>
    <w:p w14:paraId="4B99056E" w14:textId="77777777" w:rsidR="001B1067" w:rsidRDefault="001B1067">
      <w:pPr>
        <w:rPr>
          <w:b/>
          <w:bCs/>
        </w:rPr>
      </w:pPr>
    </w:p>
    <w:p w14:paraId="1299C43A" w14:textId="77777777" w:rsidR="001B1067" w:rsidRDefault="001B1067">
      <w:pPr>
        <w:rPr>
          <w:b/>
          <w:bCs/>
        </w:rPr>
      </w:pPr>
    </w:p>
    <w:p w14:paraId="4DDBEF00" w14:textId="77777777" w:rsidR="001B1067" w:rsidRDefault="001B1067">
      <w:pPr>
        <w:rPr>
          <w:b/>
          <w:bCs/>
        </w:rPr>
      </w:pPr>
    </w:p>
    <w:p w14:paraId="3461D779" w14:textId="77777777" w:rsidR="001B1067" w:rsidRDefault="001B1067">
      <w:pPr>
        <w:rPr>
          <w:b/>
          <w:bCs/>
        </w:rPr>
      </w:pPr>
    </w:p>
    <w:p w14:paraId="3CF2D8B6" w14:textId="77777777" w:rsidR="001B1067" w:rsidRDefault="001B1067">
      <w:pPr>
        <w:rPr>
          <w:b/>
          <w:bCs/>
        </w:rPr>
      </w:pPr>
    </w:p>
    <w:p w14:paraId="0FB78278" w14:textId="77777777" w:rsidR="001B1067" w:rsidRDefault="001B1067">
      <w:pPr>
        <w:rPr>
          <w:b/>
          <w:bCs/>
        </w:rPr>
      </w:pPr>
    </w:p>
    <w:p w14:paraId="1FC39945" w14:textId="77777777" w:rsidR="001B1067" w:rsidRDefault="001B1067">
      <w:pPr>
        <w:rPr>
          <w:b/>
          <w:bCs/>
        </w:rPr>
      </w:pPr>
    </w:p>
    <w:p w14:paraId="0562CB0E" w14:textId="77777777" w:rsidR="001B1067" w:rsidRDefault="001B1067">
      <w:pPr>
        <w:rPr>
          <w:b/>
          <w:bCs/>
        </w:rPr>
      </w:pPr>
    </w:p>
    <w:p w14:paraId="34CE0A41" w14:textId="77777777" w:rsidR="001B1067" w:rsidRDefault="001B1067">
      <w:pPr>
        <w:rPr>
          <w:b/>
          <w:bCs/>
        </w:rPr>
      </w:pPr>
    </w:p>
    <w:p w14:paraId="62EBF3C5" w14:textId="77777777" w:rsidR="001B1067" w:rsidRDefault="001B1067">
      <w:pPr>
        <w:rPr>
          <w:b/>
          <w:bCs/>
        </w:rPr>
      </w:pPr>
    </w:p>
    <w:p w14:paraId="6D98A12B" w14:textId="77777777" w:rsidR="001B1067" w:rsidRDefault="001B1067">
      <w:pPr>
        <w:rPr>
          <w:b/>
          <w:bCs/>
        </w:rPr>
      </w:pPr>
    </w:p>
    <w:p w14:paraId="2946DB82" w14:textId="77777777" w:rsidR="001B1067" w:rsidRDefault="001B1067">
      <w:pPr>
        <w:rPr>
          <w:b/>
          <w:bCs/>
        </w:rPr>
      </w:pPr>
    </w:p>
    <w:p w14:paraId="5997CC1D" w14:textId="77777777" w:rsidR="001B1067" w:rsidRDefault="001B1067">
      <w:pPr>
        <w:rPr>
          <w:b/>
          <w:bCs/>
        </w:rPr>
      </w:pPr>
    </w:p>
    <w:p w14:paraId="110FFD37" w14:textId="77777777" w:rsidR="001B1067" w:rsidRDefault="001B1067">
      <w:pPr>
        <w:rPr>
          <w:b/>
          <w:bCs/>
        </w:rPr>
      </w:pPr>
    </w:p>
    <w:p w14:paraId="6B699379" w14:textId="77777777" w:rsidR="001B1067" w:rsidRDefault="001B1067">
      <w:pPr>
        <w:rPr>
          <w:b/>
          <w:bCs/>
        </w:rPr>
      </w:pPr>
    </w:p>
    <w:p w14:paraId="3BABAE25" w14:textId="77777777" w:rsidR="007529DC" w:rsidRDefault="007529DC">
      <w:pPr>
        <w:rPr>
          <w:b/>
          <w:bCs/>
        </w:rPr>
      </w:pPr>
      <w:r>
        <w:rPr>
          <w:b/>
          <w:bCs/>
        </w:rPr>
        <w:t>Purpose of this Document</w:t>
      </w:r>
    </w:p>
    <w:p w14:paraId="71CDB5F5" w14:textId="77777777" w:rsidR="00050AD0" w:rsidRDefault="007529DC" w:rsidP="00050AD0">
      <w:pPr>
        <w:pStyle w:val="BodyText3"/>
      </w:pPr>
      <w:r>
        <w:t xml:space="preserve">The purpose of this document is to </w:t>
      </w:r>
      <w:r w:rsidR="00050AD0">
        <w:t>provide</w:t>
      </w:r>
      <w:r w:rsidR="00713214">
        <w:t xml:space="preserve"> an overview of the calculations of cycle routes by category.  </w:t>
      </w:r>
      <w:r w:rsidR="00050AD0">
        <w:tab/>
      </w:r>
    </w:p>
    <w:p w14:paraId="406425CA" w14:textId="77777777" w:rsidR="007529DC" w:rsidRDefault="007529DC" w:rsidP="00847AAD">
      <w:r w:rsidRPr="00847AAD">
        <w:br w:type="page"/>
      </w:r>
      <w:r>
        <w:lastRenderedPageBreak/>
        <w:t>Contents</w:t>
      </w:r>
    </w:p>
    <w:p w14:paraId="3FE9F23F" w14:textId="77777777" w:rsidR="007529DC" w:rsidRDefault="007529DC">
      <w:pPr>
        <w:jc w:val="center"/>
        <w:rPr>
          <w:b/>
          <w:bCs/>
          <w:sz w:val="28"/>
        </w:rPr>
      </w:pPr>
    </w:p>
    <w:p w14:paraId="4E2F36AE" w14:textId="288AC965" w:rsidR="00C258CE" w:rsidRDefault="007529DC">
      <w:pPr>
        <w:pStyle w:val="TOC1"/>
        <w:rPr>
          <w:rFonts w:asciiTheme="minorHAnsi" w:eastAsiaTheme="minorEastAsia" w:hAnsiTheme="minorHAnsi" w:cstheme="minorBidi"/>
          <w:kern w:val="2"/>
          <w:szCs w:val="22"/>
          <w14:ligatures w14:val="standardContextual"/>
        </w:rPr>
      </w:pPr>
      <w:r w:rsidRPr="00847AAD">
        <w:rPr>
          <w:b/>
          <w:bCs/>
          <w:szCs w:val="22"/>
        </w:rPr>
        <w:fldChar w:fldCharType="begin"/>
      </w:r>
      <w:r w:rsidRPr="00847AAD">
        <w:rPr>
          <w:b/>
          <w:bCs/>
          <w:szCs w:val="22"/>
        </w:rPr>
        <w:instrText xml:space="preserve"> TOC \o "1-3" \h \z </w:instrText>
      </w:r>
      <w:r w:rsidRPr="00847AAD">
        <w:rPr>
          <w:b/>
          <w:bCs/>
          <w:szCs w:val="22"/>
        </w:rPr>
        <w:fldChar w:fldCharType="separate"/>
      </w:r>
      <w:hyperlink w:anchor="_Toc140746351" w:history="1">
        <w:r w:rsidR="00C258CE" w:rsidRPr="00EB41BD">
          <w:rPr>
            <w:rStyle w:val="Hyperlink"/>
          </w:rPr>
          <w:t>1</w:t>
        </w:r>
        <w:r w:rsidR="00C258CE">
          <w:rPr>
            <w:rFonts w:asciiTheme="minorHAnsi" w:eastAsiaTheme="minorEastAsia" w:hAnsiTheme="minorHAnsi" w:cstheme="minorBidi"/>
            <w:kern w:val="2"/>
            <w:szCs w:val="22"/>
            <w14:ligatures w14:val="standardContextual"/>
          </w:rPr>
          <w:tab/>
        </w:r>
        <w:r w:rsidR="00C258CE" w:rsidRPr="00EB41BD">
          <w:rPr>
            <w:rStyle w:val="Hyperlink"/>
          </w:rPr>
          <w:t>Introduction</w:t>
        </w:r>
        <w:r w:rsidR="00C258CE">
          <w:rPr>
            <w:webHidden/>
          </w:rPr>
          <w:tab/>
        </w:r>
        <w:r w:rsidR="00C258CE">
          <w:rPr>
            <w:webHidden/>
          </w:rPr>
          <w:fldChar w:fldCharType="begin"/>
        </w:r>
        <w:r w:rsidR="00C258CE">
          <w:rPr>
            <w:webHidden/>
          </w:rPr>
          <w:instrText xml:space="preserve"> PAGEREF _Toc140746351 \h </w:instrText>
        </w:r>
        <w:r w:rsidR="00C258CE">
          <w:rPr>
            <w:webHidden/>
          </w:rPr>
        </w:r>
        <w:r w:rsidR="00C258CE">
          <w:rPr>
            <w:webHidden/>
          </w:rPr>
          <w:fldChar w:fldCharType="separate"/>
        </w:r>
        <w:r w:rsidR="00C258CE">
          <w:rPr>
            <w:webHidden/>
          </w:rPr>
          <w:t>3</w:t>
        </w:r>
        <w:r w:rsidR="00C258CE">
          <w:rPr>
            <w:webHidden/>
          </w:rPr>
          <w:fldChar w:fldCharType="end"/>
        </w:r>
      </w:hyperlink>
    </w:p>
    <w:p w14:paraId="04518D27" w14:textId="685CB0F3" w:rsidR="00C258CE" w:rsidRDefault="00C258CE">
      <w:pPr>
        <w:pStyle w:val="TOC2"/>
        <w:rPr>
          <w:rFonts w:asciiTheme="minorHAnsi" w:eastAsiaTheme="minorEastAsia" w:hAnsiTheme="minorHAnsi" w:cstheme="minorBidi"/>
          <w:kern w:val="2"/>
          <w:szCs w:val="22"/>
          <w14:ligatures w14:val="standardContextual"/>
        </w:rPr>
      </w:pPr>
      <w:hyperlink w:anchor="_Toc140746352" w:history="1">
        <w:r w:rsidRPr="00EB41BD">
          <w:rPr>
            <w:rStyle w:val="Hyperlink"/>
          </w:rPr>
          <w:t>1.1</w:t>
        </w:r>
        <w:r>
          <w:rPr>
            <w:rFonts w:asciiTheme="minorHAnsi" w:eastAsiaTheme="minorEastAsia" w:hAnsiTheme="minorHAnsi" w:cstheme="minorBidi"/>
            <w:kern w:val="2"/>
            <w:szCs w:val="22"/>
            <w14:ligatures w14:val="standardContextual"/>
          </w:rPr>
          <w:tab/>
        </w:r>
        <w:r w:rsidRPr="00EB41BD">
          <w:rPr>
            <w:rStyle w:val="Hyperlink"/>
          </w:rPr>
          <w:t>Overview of Project</w:t>
        </w:r>
        <w:r>
          <w:rPr>
            <w:webHidden/>
          </w:rPr>
          <w:tab/>
        </w:r>
        <w:r>
          <w:rPr>
            <w:webHidden/>
          </w:rPr>
          <w:fldChar w:fldCharType="begin"/>
        </w:r>
        <w:r>
          <w:rPr>
            <w:webHidden/>
          </w:rPr>
          <w:instrText xml:space="preserve"> PAGEREF _Toc140746352 \h </w:instrText>
        </w:r>
        <w:r>
          <w:rPr>
            <w:webHidden/>
          </w:rPr>
        </w:r>
        <w:r>
          <w:rPr>
            <w:webHidden/>
          </w:rPr>
          <w:fldChar w:fldCharType="separate"/>
        </w:r>
        <w:r>
          <w:rPr>
            <w:webHidden/>
          </w:rPr>
          <w:t>3</w:t>
        </w:r>
        <w:r>
          <w:rPr>
            <w:webHidden/>
          </w:rPr>
          <w:fldChar w:fldCharType="end"/>
        </w:r>
      </w:hyperlink>
    </w:p>
    <w:p w14:paraId="47A0BFC6" w14:textId="544AC266" w:rsidR="00C258CE" w:rsidRDefault="00C258CE">
      <w:pPr>
        <w:pStyle w:val="TOC2"/>
        <w:rPr>
          <w:rFonts w:asciiTheme="minorHAnsi" w:eastAsiaTheme="minorEastAsia" w:hAnsiTheme="minorHAnsi" w:cstheme="minorBidi"/>
          <w:kern w:val="2"/>
          <w:szCs w:val="22"/>
          <w14:ligatures w14:val="standardContextual"/>
        </w:rPr>
      </w:pPr>
      <w:hyperlink w:anchor="_Toc140746353" w:history="1">
        <w:r w:rsidRPr="00EB41BD">
          <w:rPr>
            <w:rStyle w:val="Hyperlink"/>
          </w:rPr>
          <w:t>1.2</w:t>
        </w:r>
        <w:r>
          <w:rPr>
            <w:rFonts w:asciiTheme="minorHAnsi" w:eastAsiaTheme="minorEastAsia" w:hAnsiTheme="minorHAnsi" w:cstheme="minorBidi"/>
            <w:kern w:val="2"/>
            <w:szCs w:val="22"/>
            <w14:ligatures w14:val="standardContextual"/>
          </w:rPr>
          <w:tab/>
        </w:r>
        <w:r w:rsidRPr="00EB41BD">
          <w:rPr>
            <w:rStyle w:val="Hyperlink"/>
          </w:rPr>
          <w:t>Data Sources</w:t>
        </w:r>
        <w:r>
          <w:rPr>
            <w:webHidden/>
          </w:rPr>
          <w:tab/>
        </w:r>
        <w:r>
          <w:rPr>
            <w:webHidden/>
          </w:rPr>
          <w:fldChar w:fldCharType="begin"/>
        </w:r>
        <w:r>
          <w:rPr>
            <w:webHidden/>
          </w:rPr>
          <w:instrText xml:space="preserve"> PAGEREF _Toc140746353 \h </w:instrText>
        </w:r>
        <w:r>
          <w:rPr>
            <w:webHidden/>
          </w:rPr>
        </w:r>
        <w:r>
          <w:rPr>
            <w:webHidden/>
          </w:rPr>
          <w:fldChar w:fldCharType="separate"/>
        </w:r>
        <w:r>
          <w:rPr>
            <w:webHidden/>
          </w:rPr>
          <w:t>3</w:t>
        </w:r>
        <w:r>
          <w:rPr>
            <w:webHidden/>
          </w:rPr>
          <w:fldChar w:fldCharType="end"/>
        </w:r>
      </w:hyperlink>
    </w:p>
    <w:p w14:paraId="7CE9E804" w14:textId="7F28182B" w:rsidR="00C258CE" w:rsidRDefault="00C258CE">
      <w:pPr>
        <w:pStyle w:val="TOC1"/>
        <w:rPr>
          <w:rFonts w:asciiTheme="minorHAnsi" w:eastAsiaTheme="minorEastAsia" w:hAnsiTheme="minorHAnsi" w:cstheme="minorBidi"/>
          <w:kern w:val="2"/>
          <w:szCs w:val="22"/>
          <w14:ligatures w14:val="standardContextual"/>
        </w:rPr>
      </w:pPr>
      <w:hyperlink w:anchor="_Toc140746354" w:history="1">
        <w:r w:rsidRPr="00EB41BD">
          <w:rPr>
            <w:rStyle w:val="Hyperlink"/>
          </w:rPr>
          <w:t>2</w:t>
        </w:r>
        <w:r>
          <w:rPr>
            <w:rFonts w:asciiTheme="minorHAnsi" w:eastAsiaTheme="minorEastAsia" w:hAnsiTheme="minorHAnsi" w:cstheme="minorBidi"/>
            <w:kern w:val="2"/>
            <w:szCs w:val="22"/>
            <w14:ligatures w14:val="standardContextual"/>
          </w:rPr>
          <w:tab/>
        </w:r>
        <w:r w:rsidRPr="00EB41BD">
          <w:rPr>
            <w:rStyle w:val="Hyperlink"/>
          </w:rPr>
          <w:t>Route Length Calculation</w:t>
        </w:r>
        <w:r>
          <w:rPr>
            <w:webHidden/>
          </w:rPr>
          <w:tab/>
        </w:r>
        <w:r>
          <w:rPr>
            <w:webHidden/>
          </w:rPr>
          <w:fldChar w:fldCharType="begin"/>
        </w:r>
        <w:r>
          <w:rPr>
            <w:webHidden/>
          </w:rPr>
          <w:instrText xml:space="preserve"> PAGEREF _Toc140746354 \h </w:instrText>
        </w:r>
        <w:r>
          <w:rPr>
            <w:webHidden/>
          </w:rPr>
        </w:r>
        <w:r>
          <w:rPr>
            <w:webHidden/>
          </w:rPr>
          <w:fldChar w:fldCharType="separate"/>
        </w:r>
        <w:r>
          <w:rPr>
            <w:webHidden/>
          </w:rPr>
          <w:t>4</w:t>
        </w:r>
        <w:r>
          <w:rPr>
            <w:webHidden/>
          </w:rPr>
          <w:fldChar w:fldCharType="end"/>
        </w:r>
      </w:hyperlink>
    </w:p>
    <w:p w14:paraId="3476E088" w14:textId="194249FE" w:rsidR="00C258CE" w:rsidRDefault="00C258CE">
      <w:pPr>
        <w:pStyle w:val="TOC2"/>
        <w:rPr>
          <w:rFonts w:asciiTheme="minorHAnsi" w:eastAsiaTheme="minorEastAsia" w:hAnsiTheme="minorHAnsi" w:cstheme="minorBidi"/>
          <w:kern w:val="2"/>
          <w:szCs w:val="22"/>
          <w14:ligatures w14:val="standardContextual"/>
        </w:rPr>
      </w:pPr>
      <w:hyperlink w:anchor="_Toc140746355" w:history="1">
        <w:r w:rsidRPr="00EB41BD">
          <w:rPr>
            <w:rStyle w:val="Hyperlink"/>
          </w:rPr>
          <w:t>2.1</w:t>
        </w:r>
        <w:r>
          <w:rPr>
            <w:rFonts w:asciiTheme="minorHAnsi" w:eastAsiaTheme="minorEastAsia" w:hAnsiTheme="minorHAnsi" w:cstheme="minorBidi"/>
            <w:kern w:val="2"/>
            <w:szCs w:val="22"/>
            <w14:ligatures w14:val="standardContextual"/>
          </w:rPr>
          <w:tab/>
        </w:r>
        <w:r w:rsidRPr="00EB41BD">
          <w:rPr>
            <w:rStyle w:val="Hyperlink"/>
          </w:rPr>
          <w:t>Digitizing Methodology</w:t>
        </w:r>
        <w:r>
          <w:rPr>
            <w:webHidden/>
          </w:rPr>
          <w:tab/>
        </w:r>
        <w:r>
          <w:rPr>
            <w:webHidden/>
          </w:rPr>
          <w:fldChar w:fldCharType="begin"/>
        </w:r>
        <w:r>
          <w:rPr>
            <w:webHidden/>
          </w:rPr>
          <w:instrText xml:space="preserve"> PAGEREF _Toc140746355 \h </w:instrText>
        </w:r>
        <w:r>
          <w:rPr>
            <w:webHidden/>
          </w:rPr>
        </w:r>
        <w:r>
          <w:rPr>
            <w:webHidden/>
          </w:rPr>
          <w:fldChar w:fldCharType="separate"/>
        </w:r>
        <w:r>
          <w:rPr>
            <w:webHidden/>
          </w:rPr>
          <w:t>4</w:t>
        </w:r>
        <w:r>
          <w:rPr>
            <w:webHidden/>
          </w:rPr>
          <w:fldChar w:fldCharType="end"/>
        </w:r>
      </w:hyperlink>
    </w:p>
    <w:p w14:paraId="4F909DA4" w14:textId="53A57BDA" w:rsidR="00C258CE" w:rsidRDefault="00C258CE">
      <w:pPr>
        <w:pStyle w:val="TOC3"/>
        <w:rPr>
          <w:rFonts w:asciiTheme="minorHAnsi" w:eastAsiaTheme="minorEastAsia" w:hAnsiTheme="minorHAnsi" w:cstheme="minorBidi"/>
          <w:kern w:val="2"/>
          <w:szCs w:val="22"/>
          <w14:ligatures w14:val="standardContextual"/>
        </w:rPr>
      </w:pPr>
      <w:hyperlink w:anchor="_Toc140746356" w:history="1">
        <w:r w:rsidRPr="00EB41BD">
          <w:rPr>
            <w:rStyle w:val="Hyperlink"/>
          </w:rPr>
          <w:t>2.1.1</w:t>
        </w:r>
        <w:r>
          <w:rPr>
            <w:rFonts w:asciiTheme="minorHAnsi" w:eastAsiaTheme="minorEastAsia" w:hAnsiTheme="minorHAnsi" w:cstheme="minorBidi"/>
            <w:kern w:val="2"/>
            <w:szCs w:val="22"/>
            <w14:ligatures w14:val="standardContextual"/>
          </w:rPr>
          <w:tab/>
        </w:r>
        <w:r w:rsidRPr="00EB41BD">
          <w:rPr>
            <w:rStyle w:val="Hyperlink"/>
            <w:lang w:val="en-GB"/>
          </w:rPr>
          <w:t>Assumptions</w:t>
        </w:r>
        <w:r>
          <w:rPr>
            <w:webHidden/>
          </w:rPr>
          <w:tab/>
        </w:r>
        <w:r>
          <w:rPr>
            <w:webHidden/>
          </w:rPr>
          <w:fldChar w:fldCharType="begin"/>
        </w:r>
        <w:r>
          <w:rPr>
            <w:webHidden/>
          </w:rPr>
          <w:instrText xml:space="preserve"> PAGEREF _Toc140746356 \h </w:instrText>
        </w:r>
        <w:r>
          <w:rPr>
            <w:webHidden/>
          </w:rPr>
        </w:r>
        <w:r>
          <w:rPr>
            <w:webHidden/>
          </w:rPr>
          <w:fldChar w:fldCharType="separate"/>
        </w:r>
        <w:r>
          <w:rPr>
            <w:webHidden/>
          </w:rPr>
          <w:t>4</w:t>
        </w:r>
        <w:r>
          <w:rPr>
            <w:webHidden/>
          </w:rPr>
          <w:fldChar w:fldCharType="end"/>
        </w:r>
      </w:hyperlink>
    </w:p>
    <w:p w14:paraId="79FC8D6B" w14:textId="34DBB0FE" w:rsidR="00C258CE" w:rsidRDefault="00C258CE">
      <w:pPr>
        <w:pStyle w:val="TOC2"/>
        <w:rPr>
          <w:rFonts w:asciiTheme="minorHAnsi" w:eastAsiaTheme="minorEastAsia" w:hAnsiTheme="minorHAnsi" w:cstheme="minorBidi"/>
          <w:kern w:val="2"/>
          <w:szCs w:val="22"/>
          <w14:ligatures w14:val="standardContextual"/>
        </w:rPr>
      </w:pPr>
      <w:hyperlink w:anchor="_Toc140746357" w:history="1">
        <w:r w:rsidRPr="00EB41BD">
          <w:rPr>
            <w:rStyle w:val="Hyperlink"/>
          </w:rPr>
          <w:t>2.2</w:t>
        </w:r>
        <w:r>
          <w:rPr>
            <w:rFonts w:asciiTheme="minorHAnsi" w:eastAsiaTheme="minorEastAsia" w:hAnsiTheme="minorHAnsi" w:cstheme="minorBidi"/>
            <w:kern w:val="2"/>
            <w:szCs w:val="22"/>
            <w14:ligatures w14:val="standardContextual"/>
          </w:rPr>
          <w:tab/>
        </w:r>
        <w:r w:rsidRPr="00EB41BD">
          <w:rPr>
            <w:rStyle w:val="Hyperlink"/>
          </w:rPr>
          <w:t>Cycle Route Digitizing Process</w:t>
        </w:r>
        <w:r>
          <w:rPr>
            <w:webHidden/>
          </w:rPr>
          <w:tab/>
        </w:r>
        <w:r>
          <w:rPr>
            <w:webHidden/>
          </w:rPr>
          <w:fldChar w:fldCharType="begin"/>
        </w:r>
        <w:r>
          <w:rPr>
            <w:webHidden/>
          </w:rPr>
          <w:instrText xml:space="preserve"> PAGEREF _Toc140746357 \h </w:instrText>
        </w:r>
        <w:r>
          <w:rPr>
            <w:webHidden/>
          </w:rPr>
        </w:r>
        <w:r>
          <w:rPr>
            <w:webHidden/>
          </w:rPr>
          <w:fldChar w:fldCharType="separate"/>
        </w:r>
        <w:r>
          <w:rPr>
            <w:webHidden/>
          </w:rPr>
          <w:t>5</w:t>
        </w:r>
        <w:r>
          <w:rPr>
            <w:webHidden/>
          </w:rPr>
          <w:fldChar w:fldCharType="end"/>
        </w:r>
      </w:hyperlink>
    </w:p>
    <w:p w14:paraId="1F72F646" w14:textId="68CA30D6" w:rsidR="007529DC" w:rsidRDefault="007529DC">
      <w:pPr>
        <w:jc w:val="center"/>
        <w:rPr>
          <w:b/>
          <w:bCs/>
          <w:sz w:val="28"/>
        </w:rPr>
      </w:pPr>
      <w:r w:rsidRPr="00847AAD">
        <w:rPr>
          <w:b/>
          <w:bCs/>
          <w:noProof/>
          <w:szCs w:val="22"/>
        </w:rPr>
        <w:fldChar w:fldCharType="end"/>
      </w:r>
    </w:p>
    <w:p w14:paraId="3E7A9F1C" w14:textId="77777777" w:rsidR="007529DC" w:rsidRDefault="007529DC">
      <w:pPr>
        <w:pStyle w:val="Heading1"/>
      </w:pPr>
      <w:bookmarkStart w:id="0" w:name="_Toc41891995"/>
      <w:bookmarkStart w:id="1" w:name="_Toc140746351"/>
      <w:r>
        <w:lastRenderedPageBreak/>
        <w:t>Introduction</w:t>
      </w:r>
      <w:bookmarkEnd w:id="0"/>
      <w:bookmarkEnd w:id="1"/>
    </w:p>
    <w:p w14:paraId="376C39BC" w14:textId="77777777" w:rsidR="007529DC" w:rsidRDefault="007529DC">
      <w:pPr>
        <w:pStyle w:val="Heading2"/>
      </w:pPr>
      <w:bookmarkStart w:id="2" w:name="_Toc41891996"/>
      <w:bookmarkStart w:id="3" w:name="_Toc140746352"/>
      <w:r>
        <w:t>Overview</w:t>
      </w:r>
      <w:bookmarkEnd w:id="2"/>
      <w:r>
        <w:t xml:space="preserve"> of Project</w:t>
      </w:r>
      <w:bookmarkEnd w:id="3"/>
    </w:p>
    <w:p w14:paraId="08CE6F91" w14:textId="77777777" w:rsidR="00713214" w:rsidRDefault="00713214" w:rsidP="00713214"/>
    <w:p w14:paraId="1F18B873" w14:textId="77777777" w:rsidR="008C3932" w:rsidRDefault="008C3932" w:rsidP="008C3932">
      <w:r w:rsidRPr="008C3932">
        <w:t xml:space="preserve">Bike Life is the biggest assessment of cycling in urban areas in the UK and Ireland. It is delivered by </w:t>
      </w:r>
      <w:proofErr w:type="spellStart"/>
      <w:r w:rsidRPr="008C3932">
        <w:t>Sustrans</w:t>
      </w:r>
      <w:proofErr w:type="spellEnd"/>
      <w:r w:rsidRPr="008C3932">
        <w:t xml:space="preserve"> in collaboration with 16 other cities and urban areas. Each city reports on progress towards making cycling an attractive and everyday means of travel. </w:t>
      </w:r>
    </w:p>
    <w:p w14:paraId="61CDCEAD" w14:textId="77777777" w:rsidR="008C3932" w:rsidRDefault="008C3932" w:rsidP="008C3932"/>
    <w:p w14:paraId="5782A1A8" w14:textId="7465B5D6" w:rsidR="00713214" w:rsidRDefault="008C3932" w:rsidP="008C3932">
      <w:r w:rsidRPr="008C3932">
        <w:t xml:space="preserve">The 2019 report was the first to be produced for Dublin, by </w:t>
      </w:r>
      <w:proofErr w:type="spellStart"/>
      <w:r w:rsidRPr="008C3932">
        <w:t>Sustrans</w:t>
      </w:r>
      <w:proofErr w:type="spellEnd"/>
      <w:r w:rsidRPr="008C3932">
        <w:t>, in partnership with the National Transport Authority (NTA) of Ireland. An updated report is to be produced for 202</w:t>
      </w:r>
      <w:r>
        <w:t>3</w:t>
      </w:r>
      <w:r w:rsidRPr="008C3932">
        <w:t>.</w:t>
      </w:r>
      <w:r w:rsidR="00713214" w:rsidRPr="00713214">
        <w:t xml:space="preserve"> With the data collated into a single dataset each line segment has been categorised according to the specifications set out in the document </w:t>
      </w:r>
      <w:r w:rsidR="00713214" w:rsidRPr="00713214">
        <w:rPr>
          <w:i/>
          <w:iCs/>
        </w:rPr>
        <w:t>Bike Life: Guidance for cities S1 Total Length of cycle routes of various types</w:t>
      </w:r>
      <w:r w:rsidR="00713214" w:rsidRPr="00713214">
        <w:t>.</w:t>
      </w:r>
    </w:p>
    <w:p w14:paraId="6BB9E253" w14:textId="77777777" w:rsidR="00713214" w:rsidRDefault="00713214" w:rsidP="00713214"/>
    <w:p w14:paraId="23DE523C" w14:textId="77777777" w:rsidR="00713214" w:rsidRDefault="00713214" w:rsidP="00713214"/>
    <w:p w14:paraId="534E9501" w14:textId="77777777" w:rsidR="00713214" w:rsidRDefault="00713214" w:rsidP="00713214">
      <w:r>
        <w:t>The NTA have digitized the cycle infrastructure in 4 stages over 10 years.</w:t>
      </w:r>
    </w:p>
    <w:p w14:paraId="52E56223" w14:textId="77777777" w:rsidR="00713214" w:rsidRDefault="00713214" w:rsidP="00713214"/>
    <w:p w14:paraId="23EFD64B" w14:textId="77777777" w:rsidR="00713214" w:rsidRPr="0073594D" w:rsidRDefault="00713214" w:rsidP="00713214">
      <w:pPr>
        <w:numPr>
          <w:ilvl w:val="0"/>
          <w:numId w:val="33"/>
        </w:numPr>
        <w:spacing w:after="160"/>
        <w:jc w:val="left"/>
      </w:pPr>
      <w:r>
        <w:t>2013 (</w:t>
      </w:r>
      <w:proofErr w:type="spellStart"/>
      <w:r w:rsidRPr="0073594D">
        <w:t>Aecom</w:t>
      </w:r>
      <w:proofErr w:type="spellEnd"/>
      <w:r w:rsidRPr="0073594D">
        <w:t xml:space="preserve"> mapped existing cycle network as part of 2013 GDA cycle network plan</w:t>
      </w:r>
      <w:r>
        <w:t>)</w:t>
      </w:r>
    </w:p>
    <w:p w14:paraId="07547A01" w14:textId="77777777" w:rsidR="00713214" w:rsidRDefault="00713214" w:rsidP="00713214"/>
    <w:p w14:paraId="0C5E2098" w14:textId="77777777" w:rsidR="00713214" w:rsidRDefault="00713214" w:rsidP="00713214">
      <w:pPr>
        <w:numPr>
          <w:ilvl w:val="0"/>
          <w:numId w:val="33"/>
        </w:numPr>
        <w:contextualSpacing/>
        <w:jc w:val="left"/>
      </w:pPr>
      <w:r>
        <w:t xml:space="preserve">2013-19 (In 2019 we had Compass Infographics verify via Streetview and recategorize the 2013 existing network as per </w:t>
      </w:r>
      <w:proofErr w:type="spellStart"/>
      <w:r>
        <w:t>Sustrans</w:t>
      </w:r>
      <w:proofErr w:type="spellEnd"/>
      <w:r>
        <w:t xml:space="preserve"> guidance   and the few additional completed schemes 2013-2019 which we had drawn on google maps as centrelines).</w:t>
      </w:r>
    </w:p>
    <w:p w14:paraId="5043CB0F" w14:textId="77777777" w:rsidR="00713214" w:rsidRDefault="00713214" w:rsidP="00713214"/>
    <w:p w14:paraId="2F52C24B" w14:textId="77777777" w:rsidR="00713214" w:rsidRDefault="00713214" w:rsidP="00713214">
      <w:pPr>
        <w:pStyle w:val="ListParagraph"/>
        <w:numPr>
          <w:ilvl w:val="0"/>
          <w:numId w:val="33"/>
        </w:numPr>
        <w:spacing w:line="240" w:lineRule="auto"/>
      </w:pPr>
      <w:r>
        <w:t>2019 – 21 (In 2021 we had  Jacobs and NDC survey all the new cycle facilities installed in 2019 and 2020 and map them as both sides of the road and add it to the existing database they used the attached methodology.)</w:t>
      </w:r>
    </w:p>
    <w:p w14:paraId="07459315" w14:textId="77777777" w:rsidR="00713214" w:rsidRDefault="00713214" w:rsidP="00713214">
      <w:pPr>
        <w:pStyle w:val="ListParagraph"/>
        <w:spacing w:line="240" w:lineRule="auto"/>
      </w:pPr>
    </w:p>
    <w:p w14:paraId="0D863F62" w14:textId="77777777" w:rsidR="00713214" w:rsidRDefault="00713214" w:rsidP="00713214">
      <w:pPr>
        <w:pStyle w:val="ListParagraph"/>
        <w:numPr>
          <w:ilvl w:val="0"/>
          <w:numId w:val="33"/>
        </w:numPr>
        <w:spacing w:line="240" w:lineRule="auto"/>
      </w:pPr>
      <w:r>
        <w:t>2021 – 23 (In 2023 Compass mapped all cycle infrastructure installed in 2021 and 2022)</w:t>
      </w:r>
    </w:p>
    <w:p w14:paraId="6537F28F" w14:textId="77777777" w:rsidR="008C3932" w:rsidRDefault="008C3932" w:rsidP="008C3932">
      <w:pPr>
        <w:pStyle w:val="ListParagraph"/>
        <w:spacing w:line="240" w:lineRule="auto"/>
      </w:pPr>
    </w:p>
    <w:p w14:paraId="6DFB9E20" w14:textId="77777777" w:rsidR="008C3932" w:rsidRDefault="008C3932" w:rsidP="008C3932">
      <w:pPr>
        <w:pStyle w:val="ListParagraph"/>
        <w:spacing w:line="240" w:lineRule="auto"/>
      </w:pPr>
    </w:p>
    <w:p w14:paraId="70DF9E56" w14:textId="77777777" w:rsidR="008C3932" w:rsidRDefault="008C3932" w:rsidP="008C3932">
      <w:pPr>
        <w:pStyle w:val="ListParagraph"/>
        <w:spacing w:line="240" w:lineRule="auto"/>
      </w:pPr>
    </w:p>
    <w:p w14:paraId="681A734D" w14:textId="77777777" w:rsidR="007529DC" w:rsidRDefault="008C3932">
      <w:pPr>
        <w:pStyle w:val="Heading2"/>
      </w:pPr>
      <w:bookmarkStart w:id="4" w:name="_Toc140746353"/>
      <w:r>
        <w:t>Data Sources</w:t>
      </w:r>
      <w:bookmarkEnd w:id="4"/>
      <w:r>
        <w:t xml:space="preserve"> </w:t>
      </w:r>
    </w:p>
    <w:p w14:paraId="44E871BC" w14:textId="0F0FC048" w:rsidR="007529DC" w:rsidRPr="00085C2D" w:rsidRDefault="008C3932">
      <w:pPr>
        <w:rPr>
          <w:b/>
          <w:bCs/>
        </w:rPr>
      </w:pPr>
      <w:r>
        <w:t xml:space="preserve">The base dataset used for the digitizing of new infrastructure in 2023 was the output from the </w:t>
      </w:r>
      <w:proofErr w:type="spellStart"/>
      <w:r>
        <w:t>Sustrans</w:t>
      </w:r>
      <w:proofErr w:type="spellEnd"/>
      <w:r>
        <w:t xml:space="preserve"> walking and cycling index 2021 report</w:t>
      </w:r>
      <w:r w:rsidR="00085C2D">
        <w:t xml:space="preserve"> available from Smart Dublin as open data which can be accessed here: </w:t>
      </w:r>
      <w:r>
        <w:t xml:space="preserve"> </w:t>
      </w:r>
      <w:hyperlink r:id="rId13" w:history="1">
        <w:r w:rsidR="00085C2D" w:rsidRPr="00085C2D">
          <w:rPr>
            <w:rStyle w:val="Hyperlink"/>
          </w:rPr>
          <w:t>Greater Dublin Area Cycle Infrastructure - Dataset - data.smartdublin.ie</w:t>
        </w:r>
      </w:hyperlink>
      <w:r>
        <w:rPr>
          <w:b/>
          <w:bCs/>
        </w:rPr>
        <w:t>.</w:t>
      </w:r>
      <w:r w:rsidR="00085C2D">
        <w:rPr>
          <w:b/>
          <w:bCs/>
        </w:rPr>
        <w:t xml:space="preserve"> </w:t>
      </w:r>
      <w:r>
        <w:rPr>
          <w:b/>
          <w:bCs/>
        </w:rPr>
        <w:t xml:space="preserve"> </w:t>
      </w:r>
    </w:p>
    <w:p w14:paraId="59471D46" w14:textId="77777777" w:rsidR="007529DC" w:rsidRDefault="008C3932">
      <w:pPr>
        <w:pStyle w:val="Heading1"/>
      </w:pPr>
      <w:bookmarkStart w:id="5" w:name="_Toc140746354"/>
      <w:r>
        <w:lastRenderedPageBreak/>
        <w:t>Route Length Calculation</w:t>
      </w:r>
      <w:bookmarkEnd w:id="5"/>
    </w:p>
    <w:p w14:paraId="72236145" w14:textId="77777777" w:rsidR="007529DC" w:rsidRDefault="008C3932">
      <w:pPr>
        <w:pStyle w:val="Heading2"/>
      </w:pPr>
      <w:bookmarkStart w:id="6" w:name="_Toc140746355"/>
      <w:r>
        <w:t>Digitizing Methodology</w:t>
      </w:r>
      <w:bookmarkEnd w:id="6"/>
    </w:p>
    <w:p w14:paraId="144A5D23" w14:textId="77777777" w:rsidR="008C3932" w:rsidRDefault="008C3932" w:rsidP="008C3932"/>
    <w:p w14:paraId="5B82EA6F" w14:textId="77777777" w:rsidR="008C3932" w:rsidRDefault="008C3932" w:rsidP="008C3932">
      <w:r>
        <w:t>As part of the bike life digitizing in 2021 the “</w:t>
      </w:r>
      <w:r w:rsidRPr="000F54CF">
        <w:rPr>
          <w:b/>
          <w:bCs/>
          <w:u w:val="single"/>
        </w:rPr>
        <w:t>CDO” – Category</w:t>
      </w:r>
      <w:r>
        <w:t xml:space="preserve"> field was used to store the unique categories applied to each feature outlined by </w:t>
      </w:r>
      <w:proofErr w:type="spellStart"/>
      <w:r>
        <w:t>Sustrans</w:t>
      </w:r>
      <w:proofErr w:type="spellEnd"/>
      <w:r>
        <w:t>.</w:t>
      </w:r>
    </w:p>
    <w:p w14:paraId="738610EB" w14:textId="77777777" w:rsidR="008C3932" w:rsidRDefault="008C3932" w:rsidP="008C3932"/>
    <w:p w14:paraId="67639E32" w14:textId="77777777" w:rsidR="008C3932" w:rsidRDefault="008C3932" w:rsidP="008C3932">
      <w:r w:rsidRPr="00C5216C">
        <w:t>Historical data digitized pre 2021 include</w:t>
      </w:r>
      <w:r>
        <w:t>s</w:t>
      </w:r>
      <w:r w:rsidRPr="00C5216C">
        <w:t xml:space="preserve"> centrelines t</w:t>
      </w:r>
      <w:r>
        <w:t>hat</w:t>
      </w:r>
      <w:r w:rsidRPr="00C5216C">
        <w:t xml:space="preserve"> represent</w:t>
      </w:r>
      <w:r>
        <w:t xml:space="preserve"> infrastructure on</w:t>
      </w:r>
      <w:r w:rsidRPr="00C5216C">
        <w:t xml:space="preserve"> both sides of the road</w:t>
      </w:r>
      <w:r>
        <w:t xml:space="preserve"> with each side of the road categorized in the field</w:t>
      </w:r>
      <w:r w:rsidRPr="00C5216C">
        <w:t xml:space="preserve"> </w:t>
      </w:r>
      <w:r>
        <w:rPr>
          <w:b/>
          <w:bCs/>
        </w:rPr>
        <w:t>“</w:t>
      </w:r>
      <w:proofErr w:type="spellStart"/>
      <w:r>
        <w:rPr>
          <w:b/>
          <w:bCs/>
        </w:rPr>
        <w:t>c</w:t>
      </w:r>
      <w:r w:rsidRPr="00C5216C">
        <w:rPr>
          <w:b/>
          <w:bCs/>
        </w:rPr>
        <w:t>lassifica</w:t>
      </w:r>
      <w:proofErr w:type="spellEnd"/>
      <w:r>
        <w:rPr>
          <w:b/>
          <w:bCs/>
        </w:rPr>
        <w:t>”</w:t>
      </w:r>
      <w:r>
        <w:t xml:space="preserve"> and </w:t>
      </w:r>
      <w:r w:rsidRPr="00C5216C">
        <w:rPr>
          <w:b/>
          <w:bCs/>
        </w:rPr>
        <w:t>“</w:t>
      </w:r>
      <w:r>
        <w:rPr>
          <w:b/>
          <w:bCs/>
        </w:rPr>
        <w:t>c</w:t>
      </w:r>
      <w:r w:rsidRPr="00C5216C">
        <w:rPr>
          <w:b/>
          <w:bCs/>
        </w:rPr>
        <w:t>lassifi_1</w:t>
      </w:r>
      <w:r>
        <w:rPr>
          <w:b/>
          <w:bCs/>
        </w:rPr>
        <w:t>”</w:t>
      </w:r>
      <w:r>
        <w:t xml:space="preserve">. </w:t>
      </w:r>
    </w:p>
    <w:p w14:paraId="637805D2" w14:textId="77777777" w:rsidR="008C3932" w:rsidRDefault="008C3932" w:rsidP="008C3932"/>
    <w:p w14:paraId="463F29E8" w14:textId="77777777" w:rsidR="008C3932" w:rsidRDefault="008C3932" w:rsidP="008C3932"/>
    <w:p w14:paraId="3B7B4B86" w14:textId="77777777" w:rsidR="008C3932" w:rsidRDefault="008C3932" w:rsidP="008C3932"/>
    <w:p w14:paraId="2C3DBEC0" w14:textId="77777777" w:rsidR="008C3932" w:rsidRDefault="008C3932" w:rsidP="008C3932">
      <w:r>
        <w:t xml:space="preserve">Centrelines </w:t>
      </w:r>
      <w:r w:rsidR="002C36FA">
        <w:t>can</w:t>
      </w:r>
      <w:r>
        <w:t xml:space="preserve"> represent up to 6 different categories between both sides of the road. Example below;</w:t>
      </w:r>
    </w:p>
    <w:p w14:paraId="3A0FF5F2" w14:textId="77777777" w:rsidR="008C3932" w:rsidRDefault="008C3932" w:rsidP="008C3932">
      <w:pPr>
        <w:jc w:val="center"/>
        <w:rPr>
          <w:noProof/>
        </w:rPr>
      </w:pPr>
    </w:p>
    <w:p w14:paraId="5630AD66" w14:textId="77777777" w:rsidR="008C3932" w:rsidRDefault="008C3932" w:rsidP="008C3932">
      <w:pPr>
        <w:jc w:val="center"/>
        <w:rPr>
          <w:noProof/>
        </w:rPr>
      </w:pPr>
    </w:p>
    <w:p w14:paraId="61829076" w14:textId="77777777" w:rsidR="008C3932" w:rsidRDefault="00AC0658" w:rsidP="008C3932">
      <w:pPr>
        <w:jc w:val="center"/>
        <w:rPr>
          <w:noProof/>
        </w:rPr>
      </w:pPr>
      <w:r w:rsidRPr="007022C8">
        <w:rPr>
          <w:noProof/>
        </w:rPr>
        <w:drawing>
          <wp:inline distT="0" distB="0" distL="0" distR="0" wp14:anchorId="72001564" wp14:editId="07777777">
            <wp:extent cx="3619500" cy="101917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1019175"/>
                    </a:xfrm>
                    <a:prstGeom prst="rect">
                      <a:avLst/>
                    </a:prstGeom>
                    <a:noFill/>
                    <a:ln>
                      <a:noFill/>
                    </a:ln>
                  </pic:spPr>
                </pic:pic>
              </a:graphicData>
            </a:graphic>
          </wp:inline>
        </w:drawing>
      </w:r>
    </w:p>
    <w:p w14:paraId="2BA226A1" w14:textId="77777777" w:rsidR="008C3932" w:rsidRDefault="008C3932" w:rsidP="008C3932">
      <w:pPr>
        <w:jc w:val="center"/>
      </w:pPr>
    </w:p>
    <w:p w14:paraId="5ED067B7" w14:textId="77777777" w:rsidR="008C3932" w:rsidRDefault="008C3932" w:rsidP="008C3932">
      <w:proofErr w:type="spellStart"/>
      <w:r>
        <w:t>Sutrans</w:t>
      </w:r>
      <w:proofErr w:type="spellEnd"/>
      <w:r>
        <w:t xml:space="preserve"> have provided 3 categories of cycle infrastructure of best practice, Traffic Free, Signed Route and Segregated Cycle Lanes. </w:t>
      </w:r>
    </w:p>
    <w:p w14:paraId="17AD93B2" w14:textId="77777777" w:rsidR="008C3932" w:rsidRDefault="008C3932" w:rsidP="008C3932"/>
    <w:p w14:paraId="4CB2B973" w14:textId="77777777" w:rsidR="008C3932" w:rsidRDefault="008C3932" w:rsidP="008C3932">
      <w:r>
        <w:t>With centrelines that had multiple categories in “</w:t>
      </w:r>
      <w:proofErr w:type="spellStart"/>
      <w:r>
        <w:rPr>
          <w:b/>
          <w:bCs/>
        </w:rPr>
        <w:t>c</w:t>
      </w:r>
      <w:r w:rsidRPr="00C5216C">
        <w:rPr>
          <w:b/>
          <w:bCs/>
        </w:rPr>
        <w:t>lassifica</w:t>
      </w:r>
      <w:proofErr w:type="spellEnd"/>
      <w:r>
        <w:t>” and “</w:t>
      </w:r>
      <w:proofErr w:type="spellStart"/>
      <w:r>
        <w:rPr>
          <w:b/>
          <w:bCs/>
        </w:rPr>
        <w:t>c</w:t>
      </w:r>
      <w:r w:rsidRPr="00C5216C">
        <w:rPr>
          <w:b/>
          <w:bCs/>
        </w:rPr>
        <w:t>lassifi</w:t>
      </w:r>
      <w:proofErr w:type="spellEnd"/>
      <w:r w:rsidRPr="00C5216C">
        <w:rPr>
          <w:b/>
          <w:bCs/>
        </w:rPr>
        <w:t>_</w:t>
      </w:r>
      <w:r>
        <w:t>” the 3 best practice routes were prioritized as the main category to be assigned to the new “</w:t>
      </w:r>
      <w:r w:rsidRPr="007178E4">
        <w:rPr>
          <w:b/>
          <w:bCs/>
        </w:rPr>
        <w:t>cdo1</w:t>
      </w:r>
      <w:r>
        <w:t>” or “</w:t>
      </w:r>
      <w:r w:rsidRPr="007178E4">
        <w:rPr>
          <w:b/>
          <w:bCs/>
        </w:rPr>
        <w:t>cdo2</w:t>
      </w:r>
      <w:r>
        <w:t>” columns.</w:t>
      </w:r>
    </w:p>
    <w:p w14:paraId="0DE4B5B7" w14:textId="77777777" w:rsidR="008C3932" w:rsidRDefault="008C3932" w:rsidP="008C3932"/>
    <w:p w14:paraId="66204FF1" w14:textId="77777777" w:rsidR="008C3932" w:rsidRDefault="008C3932" w:rsidP="008C3932"/>
    <w:p w14:paraId="6D986766" w14:textId="77777777" w:rsidR="008C3932" w:rsidRDefault="008C3932" w:rsidP="008C3932">
      <w:pPr>
        <w:jc w:val="left"/>
      </w:pPr>
      <w:r>
        <w:t>To find the total length of best practice routes all routes with the same category in “</w:t>
      </w:r>
      <w:r w:rsidRPr="007178E4">
        <w:rPr>
          <w:b/>
          <w:bCs/>
        </w:rPr>
        <w:t>cdo1</w:t>
      </w:r>
      <w:r>
        <w:t>” or “</w:t>
      </w:r>
      <w:r w:rsidRPr="007178E4">
        <w:rPr>
          <w:b/>
          <w:bCs/>
        </w:rPr>
        <w:t>cdo2</w:t>
      </w:r>
      <w:r>
        <w:t xml:space="preserve">” were </w:t>
      </w:r>
      <w:r w:rsidR="001B1067">
        <w:t>selected, exported to a table and their total lengths were summed to get the overall length of the routes</w:t>
      </w:r>
      <w:r>
        <w:t xml:space="preserve">. </w:t>
      </w:r>
    </w:p>
    <w:p w14:paraId="0D016697" w14:textId="77777777" w:rsidR="00DC3004" w:rsidRDefault="008C3932" w:rsidP="00DC3004">
      <w:pPr>
        <w:pStyle w:val="Heading3"/>
      </w:pPr>
      <w:bookmarkStart w:id="7" w:name="_Toc140746356"/>
      <w:r>
        <w:rPr>
          <w:lang w:val="en-GB"/>
        </w:rPr>
        <w:t>Assumptions</w:t>
      </w:r>
      <w:bookmarkEnd w:id="7"/>
    </w:p>
    <w:p w14:paraId="311ED355" w14:textId="77777777" w:rsidR="008C3932" w:rsidRDefault="008C3932" w:rsidP="008C3932">
      <w:pPr>
        <w:pStyle w:val="ListParagraph"/>
        <w:numPr>
          <w:ilvl w:val="0"/>
          <w:numId w:val="34"/>
        </w:numPr>
        <w:spacing w:line="240" w:lineRule="auto"/>
      </w:pPr>
      <w:r>
        <w:t xml:space="preserve">All features that include  a CDO category digitized from 2021 = </w:t>
      </w:r>
      <w:r w:rsidRPr="00AA78D7">
        <w:rPr>
          <w:b/>
          <w:bCs/>
        </w:rPr>
        <w:t>One way</w:t>
      </w:r>
      <w:r>
        <w:t xml:space="preserve"> </w:t>
      </w:r>
    </w:p>
    <w:p w14:paraId="2BB26230" w14:textId="77777777" w:rsidR="008C3932" w:rsidRDefault="008C3932" w:rsidP="008C3932">
      <w:pPr>
        <w:pStyle w:val="ListParagraph"/>
        <w:numPr>
          <w:ilvl w:val="0"/>
          <w:numId w:val="34"/>
        </w:numPr>
        <w:spacing w:line="240" w:lineRule="auto"/>
      </w:pPr>
      <w:r>
        <w:t xml:space="preserve">All Traffic Free category routes = </w:t>
      </w:r>
      <w:r w:rsidRPr="00AA78D7">
        <w:rPr>
          <w:b/>
          <w:bCs/>
        </w:rPr>
        <w:t>Two way</w:t>
      </w:r>
      <w:r>
        <w:t xml:space="preserve"> </w:t>
      </w:r>
    </w:p>
    <w:p w14:paraId="449DCB5F" w14:textId="77777777" w:rsidR="008C3932" w:rsidRPr="00AA78D7" w:rsidRDefault="008C3932" w:rsidP="008C3932">
      <w:pPr>
        <w:pStyle w:val="ListParagraph"/>
        <w:numPr>
          <w:ilvl w:val="0"/>
          <w:numId w:val="34"/>
        </w:numPr>
        <w:spacing w:line="240" w:lineRule="auto"/>
        <w:rPr>
          <w:b/>
          <w:bCs/>
        </w:rPr>
      </w:pPr>
      <w:r>
        <w:t xml:space="preserve">All routes that have the classification and classification_1 fields populated = </w:t>
      </w:r>
      <w:r w:rsidRPr="00AA78D7">
        <w:rPr>
          <w:b/>
          <w:bCs/>
        </w:rPr>
        <w:t>Two way (Centreline)</w:t>
      </w:r>
    </w:p>
    <w:p w14:paraId="2DBF0D7D" w14:textId="77777777" w:rsidR="00DC3004" w:rsidRDefault="00DC3004" w:rsidP="00DC3004">
      <w:pPr>
        <w:pStyle w:val="BodyText3"/>
        <w:rPr>
          <w:i w:val="0"/>
          <w:lang w:val="en-GB"/>
        </w:rPr>
      </w:pPr>
    </w:p>
    <w:p w14:paraId="4CE1599D" w14:textId="77777777" w:rsidR="00F97BA2" w:rsidRDefault="00F97BA2" w:rsidP="00DC3004">
      <w:pPr>
        <w:pStyle w:val="BodyText3"/>
        <w:rPr>
          <w:i w:val="0"/>
          <w:lang w:val="en-GB"/>
        </w:rPr>
      </w:pPr>
    </w:p>
    <w:p w14:paraId="016E56DC" w14:textId="77777777" w:rsidR="00F97BA2" w:rsidRDefault="00F97BA2" w:rsidP="00DC3004">
      <w:pPr>
        <w:pStyle w:val="BodyText3"/>
        <w:rPr>
          <w:i w:val="0"/>
          <w:lang w:val="en-GB"/>
        </w:rPr>
      </w:pPr>
    </w:p>
    <w:p w14:paraId="1F37A2FE" w14:textId="77777777" w:rsidR="00F97BA2" w:rsidRDefault="00F97BA2" w:rsidP="00DC3004">
      <w:pPr>
        <w:pStyle w:val="BodyText3"/>
        <w:rPr>
          <w:i w:val="0"/>
          <w:lang w:val="en-GB"/>
        </w:rPr>
      </w:pPr>
    </w:p>
    <w:p w14:paraId="59C0156C" w14:textId="77777777" w:rsidR="00F97BA2" w:rsidRDefault="00F97BA2" w:rsidP="00DC3004">
      <w:pPr>
        <w:pStyle w:val="BodyText3"/>
        <w:rPr>
          <w:i w:val="0"/>
          <w:lang w:val="en-GB"/>
        </w:rPr>
      </w:pPr>
    </w:p>
    <w:p w14:paraId="5BB8AA06" w14:textId="77777777" w:rsidR="00F97BA2" w:rsidRDefault="00F97BA2" w:rsidP="00DC3004">
      <w:pPr>
        <w:pStyle w:val="BodyText3"/>
        <w:rPr>
          <w:i w:val="0"/>
          <w:lang w:val="en-GB"/>
        </w:rPr>
      </w:pPr>
    </w:p>
    <w:p w14:paraId="4B5D806D" w14:textId="77777777" w:rsidR="00F97BA2" w:rsidRDefault="00F97BA2" w:rsidP="00DC3004">
      <w:pPr>
        <w:pStyle w:val="BodyText3"/>
        <w:rPr>
          <w:i w:val="0"/>
          <w:lang w:val="en-GB"/>
        </w:rPr>
      </w:pPr>
    </w:p>
    <w:p w14:paraId="5960FB84" w14:textId="77777777" w:rsidR="00F97BA2" w:rsidRDefault="00F97BA2" w:rsidP="00DC3004">
      <w:pPr>
        <w:pStyle w:val="BodyText3"/>
        <w:rPr>
          <w:i w:val="0"/>
          <w:lang w:val="en-GB"/>
        </w:rPr>
      </w:pPr>
    </w:p>
    <w:p w14:paraId="070BFDC3" w14:textId="77777777" w:rsidR="00F97BA2" w:rsidRPr="008C3932" w:rsidRDefault="00F97BA2" w:rsidP="00DC3004">
      <w:pPr>
        <w:pStyle w:val="BodyText3"/>
        <w:rPr>
          <w:i w:val="0"/>
          <w:lang w:val="en-GB"/>
        </w:rPr>
      </w:pPr>
    </w:p>
    <w:p w14:paraId="4E60FB29" w14:textId="7DDCF349" w:rsidR="00DC3004" w:rsidRDefault="00F97BA2" w:rsidP="00DC3004">
      <w:pPr>
        <w:pStyle w:val="Heading2"/>
      </w:pPr>
      <w:bookmarkStart w:id="8" w:name="_Toc140746357"/>
      <w:r>
        <w:lastRenderedPageBreak/>
        <w:t xml:space="preserve">Cycle </w:t>
      </w:r>
      <w:r w:rsidR="005D586A">
        <w:t xml:space="preserve">Route </w:t>
      </w:r>
      <w:r>
        <w:t>Digitizing Process</w:t>
      </w:r>
      <w:bookmarkEnd w:id="8"/>
      <w:r w:rsidR="005D586A">
        <w:t xml:space="preserve"> </w:t>
      </w:r>
    </w:p>
    <w:p w14:paraId="65F2E8EF" w14:textId="48BD4C84" w:rsidR="00F97BA2" w:rsidRDefault="00F97BA2" w:rsidP="00F97BA2">
      <w:pPr>
        <w:pStyle w:val="Default"/>
        <w:rPr>
          <w:sz w:val="22"/>
          <w:szCs w:val="22"/>
        </w:rPr>
      </w:pPr>
      <w:r>
        <w:rPr>
          <w:sz w:val="22"/>
          <w:szCs w:val="22"/>
        </w:rPr>
        <w:t xml:space="preserve">Below is a series of steps that represent a typical categorisation process and how a data </w:t>
      </w:r>
      <w:r>
        <w:rPr>
          <w:sz w:val="22"/>
          <w:szCs w:val="22"/>
        </w:rPr>
        <w:t>technician</w:t>
      </w:r>
      <w:r>
        <w:rPr>
          <w:sz w:val="22"/>
          <w:szCs w:val="22"/>
        </w:rPr>
        <w:t xml:space="preserve"> might approach the analysis and categorisation of a road segment. Here the steps are laid out as sequential however in reality step 4 can happen before or </w:t>
      </w:r>
      <w:r>
        <w:rPr>
          <w:sz w:val="22"/>
          <w:szCs w:val="22"/>
        </w:rPr>
        <w:t>in between</w:t>
      </w:r>
      <w:r>
        <w:rPr>
          <w:sz w:val="22"/>
          <w:szCs w:val="22"/>
        </w:rPr>
        <w:t xml:space="preserve"> steps 2 and 3. In the vast majority of cases, the </w:t>
      </w:r>
      <w:r>
        <w:rPr>
          <w:sz w:val="22"/>
          <w:szCs w:val="22"/>
        </w:rPr>
        <w:t>technician</w:t>
      </w:r>
      <w:r>
        <w:rPr>
          <w:sz w:val="22"/>
          <w:szCs w:val="22"/>
        </w:rPr>
        <w:t xml:space="preserve"> </w:t>
      </w:r>
      <w:r>
        <w:rPr>
          <w:sz w:val="22"/>
          <w:szCs w:val="22"/>
        </w:rPr>
        <w:t>would</w:t>
      </w:r>
      <w:r>
        <w:rPr>
          <w:sz w:val="22"/>
          <w:szCs w:val="22"/>
        </w:rPr>
        <w:t xml:space="preserve"> have a clear indication of how to </w:t>
      </w:r>
      <w:r>
        <w:rPr>
          <w:sz w:val="22"/>
          <w:szCs w:val="22"/>
        </w:rPr>
        <w:t>classify</w:t>
      </w:r>
      <w:r>
        <w:rPr>
          <w:sz w:val="22"/>
          <w:szCs w:val="22"/>
        </w:rPr>
        <w:t xml:space="preserve"> each segment of this road by step 4. </w:t>
      </w:r>
    </w:p>
    <w:p w14:paraId="4B461588" w14:textId="77777777" w:rsidR="00F97BA2" w:rsidRDefault="00F97BA2" w:rsidP="00F97BA2">
      <w:pPr>
        <w:pStyle w:val="Default"/>
        <w:rPr>
          <w:sz w:val="22"/>
          <w:szCs w:val="22"/>
        </w:rPr>
      </w:pPr>
    </w:p>
    <w:p w14:paraId="6801E817" w14:textId="77777777" w:rsidR="00F97BA2" w:rsidRDefault="00F97BA2" w:rsidP="00F97BA2">
      <w:pPr>
        <w:pStyle w:val="Default"/>
        <w:rPr>
          <w:sz w:val="22"/>
          <w:szCs w:val="22"/>
        </w:rPr>
      </w:pPr>
    </w:p>
    <w:p w14:paraId="347A65E9" w14:textId="3CB064BC" w:rsidR="00F97BA2" w:rsidRDefault="00F97BA2" w:rsidP="00F97BA2">
      <w:pPr>
        <w:pStyle w:val="Default"/>
        <w:numPr>
          <w:ilvl w:val="0"/>
          <w:numId w:val="38"/>
        </w:numPr>
        <w:spacing w:after="18"/>
        <w:rPr>
          <w:sz w:val="22"/>
          <w:szCs w:val="22"/>
        </w:rPr>
      </w:pPr>
      <w:r>
        <w:rPr>
          <w:sz w:val="22"/>
          <w:szCs w:val="22"/>
        </w:rPr>
        <w:t xml:space="preserve">Select line </w:t>
      </w:r>
      <w:r>
        <w:rPr>
          <w:sz w:val="22"/>
          <w:szCs w:val="22"/>
        </w:rPr>
        <w:t>segments</w:t>
      </w:r>
      <w:r>
        <w:rPr>
          <w:sz w:val="22"/>
          <w:szCs w:val="22"/>
        </w:rPr>
        <w:t xml:space="preserve"> to be assigned a </w:t>
      </w:r>
      <w:proofErr w:type="spellStart"/>
      <w:r>
        <w:rPr>
          <w:sz w:val="22"/>
          <w:szCs w:val="22"/>
        </w:rPr>
        <w:t>BikeLife</w:t>
      </w:r>
      <w:proofErr w:type="spellEnd"/>
      <w:r>
        <w:rPr>
          <w:sz w:val="22"/>
          <w:szCs w:val="22"/>
        </w:rPr>
        <w:t xml:space="preserve"> category. Most often a junction to junction selection works best however it might be that the best selection covers multiple junctions (arterial roads) or single line segments (city centre roads) (Figure 2).</w:t>
      </w:r>
    </w:p>
    <w:p w14:paraId="32DF0971" w14:textId="7286F69F" w:rsidR="00F97BA2" w:rsidRDefault="00F97BA2" w:rsidP="00F97BA2">
      <w:pPr>
        <w:pStyle w:val="Default"/>
        <w:spacing w:after="18"/>
        <w:ind w:firstLine="48"/>
        <w:rPr>
          <w:sz w:val="22"/>
          <w:szCs w:val="22"/>
        </w:rPr>
      </w:pPr>
    </w:p>
    <w:p w14:paraId="317A0E1E" w14:textId="7A540D05" w:rsidR="00F97BA2" w:rsidRDefault="00F97BA2" w:rsidP="00F97BA2">
      <w:pPr>
        <w:pStyle w:val="Default"/>
        <w:numPr>
          <w:ilvl w:val="0"/>
          <w:numId w:val="38"/>
        </w:numPr>
        <w:spacing w:after="18"/>
        <w:rPr>
          <w:sz w:val="22"/>
          <w:szCs w:val="22"/>
        </w:rPr>
      </w:pPr>
      <w:r>
        <w:rPr>
          <w:sz w:val="22"/>
          <w:szCs w:val="22"/>
        </w:rPr>
        <w:t xml:space="preserve">Zoom into the junction at one end (Figure 3). </w:t>
      </w:r>
    </w:p>
    <w:p w14:paraId="7B844703" w14:textId="77777777" w:rsidR="00F97BA2" w:rsidRDefault="00F97BA2" w:rsidP="00F97BA2">
      <w:pPr>
        <w:pStyle w:val="Default"/>
        <w:spacing w:after="18"/>
        <w:rPr>
          <w:sz w:val="22"/>
          <w:szCs w:val="22"/>
        </w:rPr>
      </w:pPr>
    </w:p>
    <w:p w14:paraId="327C551D" w14:textId="59C1C94A" w:rsidR="00F97BA2" w:rsidRDefault="00F97BA2" w:rsidP="00F97BA2">
      <w:pPr>
        <w:pStyle w:val="Default"/>
        <w:numPr>
          <w:ilvl w:val="0"/>
          <w:numId w:val="38"/>
        </w:numPr>
        <w:spacing w:after="18"/>
        <w:rPr>
          <w:sz w:val="22"/>
          <w:szCs w:val="22"/>
        </w:rPr>
      </w:pPr>
      <w:r>
        <w:rPr>
          <w:sz w:val="22"/>
          <w:szCs w:val="22"/>
        </w:rPr>
        <w:t xml:space="preserve">Zoom into the junction at the other end (Figure 4). </w:t>
      </w:r>
    </w:p>
    <w:p w14:paraId="0A3C9608" w14:textId="77777777" w:rsidR="00F97BA2" w:rsidRDefault="00F97BA2" w:rsidP="00F97BA2">
      <w:pPr>
        <w:pStyle w:val="Default"/>
        <w:spacing w:after="18"/>
        <w:rPr>
          <w:sz w:val="22"/>
          <w:szCs w:val="22"/>
        </w:rPr>
      </w:pPr>
    </w:p>
    <w:p w14:paraId="66DA068F" w14:textId="23C1B823" w:rsidR="00F97BA2" w:rsidRDefault="00F97BA2" w:rsidP="00F97BA2">
      <w:pPr>
        <w:pStyle w:val="Default"/>
        <w:numPr>
          <w:ilvl w:val="0"/>
          <w:numId w:val="38"/>
        </w:numPr>
        <w:spacing w:after="18"/>
        <w:rPr>
          <w:sz w:val="22"/>
          <w:szCs w:val="22"/>
        </w:rPr>
      </w:pPr>
      <w:r>
        <w:rPr>
          <w:sz w:val="22"/>
          <w:szCs w:val="22"/>
        </w:rPr>
        <w:t xml:space="preserve">Check the junction on Street View for some signage or road markings as indication of cycle infrastructure (Figure 5). </w:t>
      </w:r>
    </w:p>
    <w:p w14:paraId="2DC6F356" w14:textId="77777777" w:rsidR="00F97BA2" w:rsidRDefault="00F97BA2" w:rsidP="00F97BA2">
      <w:pPr>
        <w:pStyle w:val="Default"/>
        <w:spacing w:after="18"/>
        <w:rPr>
          <w:sz w:val="22"/>
          <w:szCs w:val="22"/>
        </w:rPr>
      </w:pPr>
    </w:p>
    <w:p w14:paraId="553A91A9" w14:textId="7CCEC753" w:rsidR="00F97BA2" w:rsidRDefault="00F97BA2" w:rsidP="00F97BA2">
      <w:pPr>
        <w:pStyle w:val="Default"/>
        <w:numPr>
          <w:ilvl w:val="0"/>
          <w:numId w:val="38"/>
        </w:numPr>
        <w:spacing w:after="18"/>
        <w:rPr>
          <w:sz w:val="22"/>
          <w:szCs w:val="22"/>
        </w:rPr>
      </w:pPr>
      <w:r>
        <w:rPr>
          <w:sz w:val="22"/>
          <w:szCs w:val="22"/>
        </w:rPr>
        <w:t xml:space="preserve">If none exist, repeat this process at each junction along the road in both directions (Figure 6). </w:t>
      </w:r>
    </w:p>
    <w:p w14:paraId="617E748E" w14:textId="77777777" w:rsidR="00F97BA2" w:rsidRDefault="00F97BA2" w:rsidP="00F97BA2">
      <w:pPr>
        <w:pStyle w:val="Default"/>
        <w:rPr>
          <w:sz w:val="22"/>
          <w:szCs w:val="22"/>
        </w:rPr>
      </w:pPr>
    </w:p>
    <w:p w14:paraId="42F2E7F2" w14:textId="4B4A4F3D" w:rsidR="00F97BA2" w:rsidRDefault="00F97BA2" w:rsidP="00F97BA2">
      <w:pPr>
        <w:pStyle w:val="Default"/>
        <w:numPr>
          <w:ilvl w:val="0"/>
          <w:numId w:val="38"/>
        </w:numPr>
        <w:rPr>
          <w:sz w:val="22"/>
          <w:szCs w:val="22"/>
        </w:rPr>
      </w:pPr>
      <w:r>
        <w:rPr>
          <w:sz w:val="22"/>
          <w:szCs w:val="22"/>
        </w:rPr>
        <w:t xml:space="preserve">Once a clear picture of the selected segments should be categorised is formed, open the data attribute table and check the relevant Boolean fields for each segment (Figure 7) </w:t>
      </w:r>
    </w:p>
    <w:p w14:paraId="40802270" w14:textId="77777777" w:rsidR="00F97BA2" w:rsidRDefault="00F97BA2" w:rsidP="00F97BA2">
      <w:pPr>
        <w:pStyle w:val="Default"/>
        <w:rPr>
          <w:sz w:val="22"/>
          <w:szCs w:val="22"/>
        </w:rPr>
      </w:pPr>
    </w:p>
    <w:p w14:paraId="74A02FFE" w14:textId="77777777" w:rsidR="00F97BA2" w:rsidRDefault="00F97BA2" w:rsidP="00F97BA2">
      <w:pPr>
        <w:pStyle w:val="Default"/>
        <w:rPr>
          <w:sz w:val="22"/>
          <w:szCs w:val="22"/>
        </w:rPr>
      </w:pPr>
    </w:p>
    <w:p w14:paraId="7BB909CC" w14:textId="77777777" w:rsidR="00F97BA2" w:rsidRDefault="00F97BA2" w:rsidP="00F97BA2">
      <w:pPr>
        <w:pStyle w:val="Default"/>
        <w:rPr>
          <w:sz w:val="22"/>
          <w:szCs w:val="22"/>
        </w:rPr>
      </w:pPr>
    </w:p>
    <w:p w14:paraId="06FCDF26" w14:textId="2D5626D1" w:rsidR="00F97BA2" w:rsidRDefault="00F97BA2" w:rsidP="00F97BA2">
      <w:pPr>
        <w:pStyle w:val="Default"/>
        <w:rPr>
          <w:sz w:val="22"/>
          <w:szCs w:val="22"/>
        </w:rPr>
      </w:pPr>
      <w:r w:rsidRPr="00F97BA2">
        <w:rPr>
          <w:noProof/>
          <w:sz w:val="22"/>
          <w:szCs w:val="22"/>
        </w:rPr>
        <w:drawing>
          <wp:inline distT="0" distB="0" distL="0" distR="0" wp14:anchorId="2620E5C9" wp14:editId="57E1A084">
            <wp:extent cx="6120765" cy="2599690"/>
            <wp:effectExtent l="0" t="0" r="0" b="0"/>
            <wp:docPr id="73692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599690"/>
                    </a:xfrm>
                    <a:prstGeom prst="rect">
                      <a:avLst/>
                    </a:prstGeom>
                    <a:noFill/>
                    <a:ln>
                      <a:noFill/>
                    </a:ln>
                  </pic:spPr>
                </pic:pic>
              </a:graphicData>
            </a:graphic>
          </wp:inline>
        </w:drawing>
      </w:r>
    </w:p>
    <w:p w14:paraId="39CFE561" w14:textId="77777777" w:rsidR="00F97BA2" w:rsidRDefault="00F97BA2" w:rsidP="00F97BA2">
      <w:pPr>
        <w:pStyle w:val="Default"/>
        <w:rPr>
          <w:sz w:val="22"/>
          <w:szCs w:val="22"/>
        </w:rPr>
      </w:pPr>
    </w:p>
    <w:p w14:paraId="6A6BB3E0" w14:textId="2565F700" w:rsidR="00F97BA2" w:rsidRDefault="00F97BA2" w:rsidP="00F97BA2">
      <w:pPr>
        <w:pStyle w:val="Default"/>
        <w:rPr>
          <w:color w:val="auto"/>
        </w:rPr>
      </w:pPr>
      <w:r>
        <w:rPr>
          <w:sz w:val="22"/>
          <w:szCs w:val="22"/>
        </w:rPr>
        <w:t>Figure 2 – A suitable section of data is selected</w:t>
      </w:r>
      <w:r>
        <w:rPr>
          <w:sz w:val="22"/>
          <w:szCs w:val="22"/>
        </w:rPr>
        <w:t>.</w:t>
      </w:r>
      <w:r>
        <w:rPr>
          <w:sz w:val="22"/>
          <w:szCs w:val="22"/>
        </w:rPr>
        <w:t xml:space="preserve"> </w:t>
      </w:r>
    </w:p>
    <w:p w14:paraId="72A13DD0" w14:textId="2E9E2726" w:rsidR="00F97BA2" w:rsidRDefault="00F97BA2" w:rsidP="00F97BA2">
      <w:pPr>
        <w:pStyle w:val="Default"/>
        <w:pageBreakBefore/>
        <w:jc w:val="center"/>
        <w:rPr>
          <w:color w:val="auto"/>
          <w:sz w:val="22"/>
          <w:szCs w:val="22"/>
        </w:rPr>
      </w:pPr>
      <w:r w:rsidRPr="00F97BA2">
        <w:rPr>
          <w:noProof/>
          <w:color w:val="auto"/>
          <w:sz w:val="22"/>
          <w:szCs w:val="22"/>
        </w:rPr>
        <w:lastRenderedPageBreak/>
        <w:drawing>
          <wp:inline distT="0" distB="0" distL="0" distR="0" wp14:anchorId="59E6CEB0" wp14:editId="1C685DCE">
            <wp:extent cx="5341620" cy="2596274"/>
            <wp:effectExtent l="0" t="0" r="0" b="0"/>
            <wp:docPr id="55011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8941" cy="2599833"/>
                    </a:xfrm>
                    <a:prstGeom prst="rect">
                      <a:avLst/>
                    </a:prstGeom>
                    <a:noFill/>
                    <a:ln>
                      <a:noFill/>
                    </a:ln>
                  </pic:spPr>
                </pic:pic>
              </a:graphicData>
            </a:graphic>
          </wp:inline>
        </w:drawing>
      </w:r>
    </w:p>
    <w:p w14:paraId="46A2C511" w14:textId="77777777" w:rsidR="00F97BA2" w:rsidRDefault="00F97BA2" w:rsidP="00F97BA2">
      <w:pPr>
        <w:pStyle w:val="Default"/>
        <w:rPr>
          <w:color w:val="auto"/>
          <w:sz w:val="22"/>
          <w:szCs w:val="22"/>
        </w:rPr>
      </w:pPr>
    </w:p>
    <w:p w14:paraId="4295F43B" w14:textId="0E2899D9" w:rsidR="00F97BA2" w:rsidRDefault="00F97BA2" w:rsidP="00F97BA2">
      <w:pPr>
        <w:pStyle w:val="Default"/>
        <w:rPr>
          <w:color w:val="auto"/>
          <w:sz w:val="22"/>
          <w:szCs w:val="22"/>
        </w:rPr>
      </w:pPr>
      <w:r>
        <w:rPr>
          <w:color w:val="auto"/>
          <w:sz w:val="22"/>
          <w:szCs w:val="22"/>
        </w:rPr>
        <w:t xml:space="preserve">Figure 3 – Zoomed into the junction at the west end. There is a good indication that this is a </w:t>
      </w:r>
      <w:proofErr w:type="spellStart"/>
      <w:r>
        <w:rPr>
          <w:color w:val="auto"/>
          <w:sz w:val="22"/>
          <w:szCs w:val="22"/>
        </w:rPr>
        <w:t>Cyclelane</w:t>
      </w:r>
      <w:proofErr w:type="spellEnd"/>
      <w:r>
        <w:rPr>
          <w:color w:val="auto"/>
          <w:sz w:val="22"/>
          <w:szCs w:val="22"/>
        </w:rPr>
        <w:t xml:space="preserve"> running west to east and a </w:t>
      </w:r>
      <w:proofErr w:type="spellStart"/>
      <w:r>
        <w:rPr>
          <w:color w:val="auto"/>
          <w:sz w:val="22"/>
          <w:szCs w:val="22"/>
        </w:rPr>
        <w:t>Buslane</w:t>
      </w:r>
      <w:proofErr w:type="spellEnd"/>
      <w:r>
        <w:rPr>
          <w:color w:val="auto"/>
          <w:sz w:val="22"/>
          <w:szCs w:val="22"/>
        </w:rPr>
        <w:t xml:space="preserve"> running east/west converging to a </w:t>
      </w:r>
      <w:proofErr w:type="spellStart"/>
      <w:r>
        <w:rPr>
          <w:color w:val="auto"/>
          <w:sz w:val="22"/>
          <w:szCs w:val="22"/>
        </w:rPr>
        <w:t>Cyclelane</w:t>
      </w:r>
      <w:proofErr w:type="spellEnd"/>
      <w:r>
        <w:rPr>
          <w:color w:val="auto"/>
          <w:sz w:val="22"/>
          <w:szCs w:val="22"/>
        </w:rPr>
        <w:t xml:space="preserve"> just before this junction. </w:t>
      </w:r>
    </w:p>
    <w:p w14:paraId="327597BC" w14:textId="77777777" w:rsidR="00F97BA2" w:rsidRDefault="00F97BA2" w:rsidP="00F97BA2">
      <w:pPr>
        <w:pStyle w:val="Default"/>
        <w:rPr>
          <w:color w:val="auto"/>
          <w:sz w:val="22"/>
          <w:szCs w:val="22"/>
        </w:rPr>
      </w:pPr>
    </w:p>
    <w:p w14:paraId="0D87E355" w14:textId="77777777" w:rsidR="00F97BA2" w:rsidRDefault="00F97BA2" w:rsidP="00F97BA2">
      <w:pPr>
        <w:pStyle w:val="Default"/>
        <w:rPr>
          <w:color w:val="auto"/>
          <w:sz w:val="22"/>
          <w:szCs w:val="22"/>
        </w:rPr>
      </w:pPr>
    </w:p>
    <w:p w14:paraId="0AFDEBB0" w14:textId="71D3A0E1" w:rsidR="00F97BA2" w:rsidRDefault="00F97BA2" w:rsidP="00F97BA2">
      <w:pPr>
        <w:pStyle w:val="Default"/>
        <w:jc w:val="center"/>
        <w:rPr>
          <w:color w:val="auto"/>
          <w:sz w:val="22"/>
          <w:szCs w:val="22"/>
        </w:rPr>
      </w:pPr>
      <w:r w:rsidRPr="00F97BA2">
        <w:rPr>
          <w:noProof/>
          <w:color w:val="auto"/>
          <w:sz w:val="22"/>
          <w:szCs w:val="22"/>
        </w:rPr>
        <w:drawing>
          <wp:inline distT="0" distB="0" distL="0" distR="0" wp14:anchorId="1AE57AC0" wp14:editId="063F114F">
            <wp:extent cx="5356860" cy="2582563"/>
            <wp:effectExtent l="0" t="0" r="0" b="8255"/>
            <wp:docPr id="568797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3109" cy="2585575"/>
                    </a:xfrm>
                    <a:prstGeom prst="rect">
                      <a:avLst/>
                    </a:prstGeom>
                    <a:noFill/>
                    <a:ln>
                      <a:noFill/>
                    </a:ln>
                  </pic:spPr>
                </pic:pic>
              </a:graphicData>
            </a:graphic>
          </wp:inline>
        </w:drawing>
      </w:r>
    </w:p>
    <w:p w14:paraId="53EA92ED" w14:textId="77777777" w:rsidR="00F97BA2" w:rsidRDefault="00F97BA2" w:rsidP="00F97BA2">
      <w:pPr>
        <w:pStyle w:val="Default"/>
        <w:rPr>
          <w:color w:val="auto"/>
          <w:sz w:val="22"/>
          <w:szCs w:val="22"/>
        </w:rPr>
      </w:pPr>
    </w:p>
    <w:p w14:paraId="778E5713" w14:textId="6D6EEF98" w:rsidR="00F97BA2" w:rsidRDefault="00F97BA2" w:rsidP="00F97BA2">
      <w:pPr>
        <w:pStyle w:val="Default"/>
        <w:rPr>
          <w:color w:val="auto"/>
          <w:sz w:val="22"/>
          <w:szCs w:val="22"/>
        </w:rPr>
      </w:pPr>
      <w:r>
        <w:rPr>
          <w:color w:val="auto"/>
          <w:sz w:val="22"/>
          <w:szCs w:val="22"/>
        </w:rPr>
        <w:t xml:space="preserve">Figure 4 - Zoomed into the junction at the east end. There is no clear indication of cycle infrastructure. </w:t>
      </w:r>
    </w:p>
    <w:p w14:paraId="25BDB81D" w14:textId="77777777" w:rsidR="00F97BA2" w:rsidRDefault="00F97BA2" w:rsidP="00F97BA2">
      <w:pPr>
        <w:pStyle w:val="ListParagraph"/>
        <w:spacing w:line="240" w:lineRule="auto"/>
        <w:rPr>
          <w:lang w:val="en-IE"/>
        </w:rPr>
      </w:pPr>
    </w:p>
    <w:p w14:paraId="7389309D" w14:textId="253D374B" w:rsidR="00F97BA2" w:rsidRDefault="00F97BA2" w:rsidP="00F97BA2">
      <w:pPr>
        <w:pStyle w:val="ListParagraph"/>
        <w:spacing w:line="240" w:lineRule="auto"/>
        <w:ind w:left="0"/>
        <w:rPr>
          <w:lang w:val="en-IE"/>
        </w:rPr>
      </w:pPr>
      <w:r w:rsidRPr="00F97BA2">
        <w:rPr>
          <w:noProof/>
          <w:lang w:val="en-IE"/>
        </w:rPr>
        <w:drawing>
          <wp:inline distT="0" distB="0" distL="0" distR="0" wp14:anchorId="16F6042D" wp14:editId="0C807934">
            <wp:extent cx="5787390" cy="1493520"/>
            <wp:effectExtent l="0" t="0" r="3810" b="0"/>
            <wp:docPr id="1060035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680" cy="1495659"/>
                    </a:xfrm>
                    <a:prstGeom prst="rect">
                      <a:avLst/>
                    </a:prstGeom>
                    <a:noFill/>
                    <a:ln>
                      <a:noFill/>
                    </a:ln>
                  </pic:spPr>
                </pic:pic>
              </a:graphicData>
            </a:graphic>
          </wp:inline>
        </w:drawing>
      </w:r>
    </w:p>
    <w:p w14:paraId="6EED3DE0" w14:textId="77777777" w:rsidR="00F97BA2" w:rsidRDefault="00F97BA2" w:rsidP="00F97BA2">
      <w:pPr>
        <w:pStyle w:val="ListParagraph"/>
        <w:spacing w:line="240" w:lineRule="auto"/>
        <w:ind w:left="0"/>
      </w:pPr>
    </w:p>
    <w:p w14:paraId="30D7AA69" w14:textId="37B67D2F" w:rsidR="002C36FA" w:rsidRDefault="00F97BA2" w:rsidP="00F97BA2">
      <w:pPr>
        <w:pStyle w:val="ListParagraph"/>
        <w:spacing w:line="240" w:lineRule="auto"/>
        <w:ind w:left="0"/>
      </w:pPr>
      <w:r>
        <w:t>Figure 5 - Check junction on Street View for some signage or road markings as indication of cycle infrastructure.</w:t>
      </w:r>
    </w:p>
    <w:sectPr w:rsidR="002C36FA">
      <w:headerReference w:type="even" r:id="rId19"/>
      <w:headerReference w:type="default" r:id="rId20"/>
      <w:footerReference w:type="even" r:id="rId21"/>
      <w:footerReference w:type="default" r:id="rId22"/>
      <w:headerReference w:type="first" r:id="rId23"/>
      <w:footerReference w:type="first" r:id="rId24"/>
      <w:pgSz w:w="11907" w:h="16840" w:code="9"/>
      <w:pgMar w:top="1418" w:right="1134" w:bottom="1418" w:left="1134" w:header="851"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4E37C" w14:textId="77777777" w:rsidR="00F7145A" w:rsidRDefault="00F7145A" w:rsidP="007529DC">
      <w:r>
        <w:separator/>
      </w:r>
    </w:p>
  </w:endnote>
  <w:endnote w:type="continuationSeparator" w:id="0">
    <w:p w14:paraId="44FB30F8" w14:textId="77777777" w:rsidR="00F7145A" w:rsidRDefault="00F7145A" w:rsidP="0075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75D1" w14:textId="77777777" w:rsidR="00F4192E" w:rsidRDefault="00F41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20C0" w14:textId="77777777" w:rsidR="00DC3004" w:rsidRDefault="00DC3004">
    <w:pPr>
      <w:pStyle w:val="Footer"/>
    </w:pPr>
    <w:r>
      <w:rPr>
        <w:rStyle w:val="PageNumber"/>
      </w:rPr>
      <w:fldChar w:fldCharType="begin"/>
    </w:r>
    <w:r>
      <w:rPr>
        <w:rStyle w:val="PageNumber"/>
      </w:rPr>
      <w:instrText xml:space="preserve"> TITLE   \* MERGEFORMAT </w:instrText>
    </w:r>
    <w:r>
      <w:rPr>
        <w:rStyle w:val="PageNumber"/>
      </w:rPr>
      <w:fldChar w:fldCharType="separate"/>
    </w:r>
    <w:r w:rsidR="00847AAD">
      <w:rPr>
        <w:rStyle w:val="PageNumber"/>
      </w:rPr>
      <w:t>(Specify document title in Document Properties dialog and update this field!)</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D2019B">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2019B">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55AD" w14:textId="77777777" w:rsidR="00F4192E" w:rsidRDefault="00F41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1E394" w14:textId="77777777" w:rsidR="00F7145A" w:rsidRDefault="00F7145A" w:rsidP="007529DC">
      <w:r>
        <w:separator/>
      </w:r>
    </w:p>
  </w:footnote>
  <w:footnote w:type="continuationSeparator" w:id="0">
    <w:p w14:paraId="722B00AE" w14:textId="77777777" w:rsidR="00F7145A" w:rsidRDefault="00F7145A" w:rsidP="0075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5116" w14:textId="77777777" w:rsidR="00F4192E" w:rsidRDefault="00F41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F111" w14:textId="77777777" w:rsidR="00F4192E" w:rsidRDefault="00F4192E" w:rsidP="00F4192E">
    <w:pPr>
      <w:pStyle w:val="Header"/>
      <w:jc w:val="left"/>
    </w:pPr>
    <w:r>
      <w:t>Default Classification: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42E" w14:textId="77777777" w:rsidR="00F4192E" w:rsidRDefault="00F419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05F"/>
    <w:multiLevelType w:val="hybridMultilevel"/>
    <w:tmpl w:val="0F00DEFE"/>
    <w:lvl w:ilvl="0" w:tplc="2CD8B324">
      <w:start w:val="1"/>
      <w:numFmt w:val="bullet"/>
      <w:lvlText w:val=""/>
      <w:lvlJc w:val="left"/>
      <w:pPr>
        <w:tabs>
          <w:tab w:val="num" w:pos="1134"/>
        </w:tabs>
        <w:ind w:left="1134" w:hanging="414"/>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32B80556">
      <w:numFmt w:val="bullet"/>
      <w:lvlText w:val="-"/>
      <w:lvlJc w:val="left"/>
      <w:pPr>
        <w:tabs>
          <w:tab w:val="num" w:pos="3600"/>
        </w:tabs>
        <w:ind w:left="3600" w:hanging="360"/>
      </w:pPr>
      <w:rPr>
        <w:rFonts w:ascii="Times New Roman" w:eastAsia="Times New Roman" w:hAnsi="Times New Roman" w:cs="Times New Roman"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0E169B4"/>
    <w:multiLevelType w:val="hybridMultilevel"/>
    <w:tmpl w:val="C69E2156"/>
    <w:lvl w:ilvl="0" w:tplc="2CD8B324">
      <w:start w:val="1"/>
      <w:numFmt w:val="bullet"/>
      <w:lvlText w:val=""/>
      <w:lvlJc w:val="left"/>
      <w:pPr>
        <w:tabs>
          <w:tab w:val="num" w:pos="414"/>
        </w:tabs>
        <w:ind w:left="414" w:hanging="414"/>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5C205BA"/>
    <w:multiLevelType w:val="hybridMultilevel"/>
    <w:tmpl w:val="BC84AB18"/>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 w15:restartNumberingAfterBreak="0">
    <w:nsid w:val="06105355"/>
    <w:multiLevelType w:val="hybridMultilevel"/>
    <w:tmpl w:val="416C41AE"/>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BB66DD0"/>
    <w:multiLevelType w:val="hybridMultilevel"/>
    <w:tmpl w:val="292AACC6"/>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7E5232"/>
    <w:multiLevelType w:val="hybridMultilevel"/>
    <w:tmpl w:val="31B40BB8"/>
    <w:lvl w:ilvl="0" w:tplc="2CD8B324">
      <w:start w:val="1"/>
      <w:numFmt w:val="bullet"/>
      <w:lvlText w:val=""/>
      <w:lvlJc w:val="left"/>
      <w:pPr>
        <w:tabs>
          <w:tab w:val="num" w:pos="414"/>
        </w:tabs>
        <w:ind w:left="414" w:hanging="414"/>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4AF2C77"/>
    <w:multiLevelType w:val="hybridMultilevel"/>
    <w:tmpl w:val="1A7EB07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1A776D6D"/>
    <w:multiLevelType w:val="hybridMultilevel"/>
    <w:tmpl w:val="5F20BF98"/>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1744D"/>
    <w:multiLevelType w:val="singleLevel"/>
    <w:tmpl w:val="084CCDCA"/>
    <w:lvl w:ilvl="0">
      <w:start w:val="1"/>
      <w:numFmt w:val="bullet"/>
      <w:lvlText w:val=""/>
      <w:lvlJc w:val="left"/>
      <w:pPr>
        <w:tabs>
          <w:tab w:val="num" w:pos="360"/>
        </w:tabs>
        <w:ind w:left="340" w:hanging="340"/>
      </w:pPr>
      <w:rPr>
        <w:rFonts w:ascii="Symbol" w:hAnsi="Symbol" w:hint="default"/>
        <w:sz w:val="20"/>
      </w:rPr>
    </w:lvl>
  </w:abstractNum>
  <w:abstractNum w:abstractNumId="9" w15:restartNumberingAfterBreak="0">
    <w:nsid w:val="1E2B1534"/>
    <w:multiLevelType w:val="hybridMultilevel"/>
    <w:tmpl w:val="1D188F36"/>
    <w:lvl w:ilvl="0" w:tplc="49D84B90">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320C65"/>
    <w:multiLevelType w:val="hybridMultilevel"/>
    <w:tmpl w:val="CC1AA8D4"/>
    <w:lvl w:ilvl="0" w:tplc="1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9215FC"/>
    <w:multiLevelType w:val="hybridMultilevel"/>
    <w:tmpl w:val="10C6D7FE"/>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B3E6B"/>
    <w:multiLevelType w:val="hybridMultilevel"/>
    <w:tmpl w:val="3FAAC9CC"/>
    <w:lvl w:ilvl="0" w:tplc="2CD8B324">
      <w:start w:val="1"/>
      <w:numFmt w:val="bullet"/>
      <w:lvlText w:val=""/>
      <w:lvlJc w:val="left"/>
      <w:pPr>
        <w:tabs>
          <w:tab w:val="num" w:pos="828"/>
        </w:tabs>
        <w:ind w:left="828" w:hanging="414"/>
      </w:pPr>
      <w:rPr>
        <w:rFonts w:ascii="Symbol" w:hAnsi="Symbol" w:hint="default"/>
      </w:rPr>
    </w:lvl>
    <w:lvl w:ilvl="1" w:tplc="04090003">
      <w:start w:val="1"/>
      <w:numFmt w:val="bullet"/>
      <w:lvlText w:val="o"/>
      <w:lvlJc w:val="left"/>
      <w:pPr>
        <w:tabs>
          <w:tab w:val="num" w:pos="1134"/>
        </w:tabs>
        <w:ind w:left="1134" w:hanging="360"/>
      </w:pPr>
      <w:rPr>
        <w:rFonts w:ascii="Courier New" w:hAnsi="Courier New" w:hint="default"/>
      </w:rPr>
    </w:lvl>
    <w:lvl w:ilvl="2" w:tplc="04090005" w:tentative="1">
      <w:start w:val="1"/>
      <w:numFmt w:val="bullet"/>
      <w:lvlText w:val=""/>
      <w:lvlJc w:val="left"/>
      <w:pPr>
        <w:tabs>
          <w:tab w:val="num" w:pos="1854"/>
        </w:tabs>
        <w:ind w:left="1854" w:hanging="360"/>
      </w:pPr>
      <w:rPr>
        <w:rFonts w:ascii="Wingdings" w:hAnsi="Wingdings" w:hint="default"/>
      </w:rPr>
    </w:lvl>
    <w:lvl w:ilvl="3" w:tplc="04090001" w:tentative="1">
      <w:start w:val="1"/>
      <w:numFmt w:val="bullet"/>
      <w:lvlText w:val=""/>
      <w:lvlJc w:val="left"/>
      <w:pPr>
        <w:tabs>
          <w:tab w:val="num" w:pos="2574"/>
        </w:tabs>
        <w:ind w:left="2574" w:hanging="360"/>
      </w:pPr>
      <w:rPr>
        <w:rFonts w:ascii="Symbol" w:hAnsi="Symbol" w:hint="default"/>
      </w:rPr>
    </w:lvl>
    <w:lvl w:ilvl="4" w:tplc="04090003" w:tentative="1">
      <w:start w:val="1"/>
      <w:numFmt w:val="bullet"/>
      <w:lvlText w:val="o"/>
      <w:lvlJc w:val="left"/>
      <w:pPr>
        <w:tabs>
          <w:tab w:val="num" w:pos="3294"/>
        </w:tabs>
        <w:ind w:left="3294" w:hanging="360"/>
      </w:pPr>
      <w:rPr>
        <w:rFonts w:ascii="Courier New" w:hAnsi="Courier New" w:hint="default"/>
      </w:rPr>
    </w:lvl>
    <w:lvl w:ilvl="5" w:tplc="04090005" w:tentative="1">
      <w:start w:val="1"/>
      <w:numFmt w:val="bullet"/>
      <w:lvlText w:val=""/>
      <w:lvlJc w:val="left"/>
      <w:pPr>
        <w:tabs>
          <w:tab w:val="num" w:pos="4014"/>
        </w:tabs>
        <w:ind w:left="4014" w:hanging="360"/>
      </w:pPr>
      <w:rPr>
        <w:rFonts w:ascii="Wingdings" w:hAnsi="Wingdings" w:hint="default"/>
      </w:rPr>
    </w:lvl>
    <w:lvl w:ilvl="6" w:tplc="04090001" w:tentative="1">
      <w:start w:val="1"/>
      <w:numFmt w:val="bullet"/>
      <w:lvlText w:val=""/>
      <w:lvlJc w:val="left"/>
      <w:pPr>
        <w:tabs>
          <w:tab w:val="num" w:pos="4734"/>
        </w:tabs>
        <w:ind w:left="4734" w:hanging="360"/>
      </w:pPr>
      <w:rPr>
        <w:rFonts w:ascii="Symbol" w:hAnsi="Symbol" w:hint="default"/>
      </w:rPr>
    </w:lvl>
    <w:lvl w:ilvl="7" w:tplc="04090003" w:tentative="1">
      <w:start w:val="1"/>
      <w:numFmt w:val="bullet"/>
      <w:lvlText w:val="o"/>
      <w:lvlJc w:val="left"/>
      <w:pPr>
        <w:tabs>
          <w:tab w:val="num" w:pos="5454"/>
        </w:tabs>
        <w:ind w:left="5454" w:hanging="360"/>
      </w:pPr>
      <w:rPr>
        <w:rFonts w:ascii="Courier New" w:hAnsi="Courier New" w:hint="default"/>
      </w:rPr>
    </w:lvl>
    <w:lvl w:ilvl="8" w:tplc="04090005" w:tentative="1">
      <w:start w:val="1"/>
      <w:numFmt w:val="bullet"/>
      <w:lvlText w:val=""/>
      <w:lvlJc w:val="left"/>
      <w:pPr>
        <w:tabs>
          <w:tab w:val="num" w:pos="6174"/>
        </w:tabs>
        <w:ind w:left="6174" w:hanging="360"/>
      </w:pPr>
      <w:rPr>
        <w:rFonts w:ascii="Wingdings" w:hAnsi="Wingdings" w:hint="default"/>
      </w:rPr>
    </w:lvl>
  </w:abstractNum>
  <w:abstractNum w:abstractNumId="13" w15:restartNumberingAfterBreak="0">
    <w:nsid w:val="310A0F95"/>
    <w:multiLevelType w:val="hybridMultilevel"/>
    <w:tmpl w:val="01742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4E0CA1"/>
    <w:multiLevelType w:val="hybridMultilevel"/>
    <w:tmpl w:val="682277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165EA8"/>
    <w:multiLevelType w:val="hybridMultilevel"/>
    <w:tmpl w:val="51B8513A"/>
    <w:lvl w:ilvl="0" w:tplc="FFFFFFFF">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132AF"/>
    <w:multiLevelType w:val="hybridMultilevel"/>
    <w:tmpl w:val="221AB7D4"/>
    <w:lvl w:ilvl="0" w:tplc="49D84B90">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3380247"/>
    <w:multiLevelType w:val="hybridMultilevel"/>
    <w:tmpl w:val="221AB7D4"/>
    <w:lvl w:ilvl="0" w:tplc="C10EBF40">
      <w:start w:val="1"/>
      <w:numFmt w:val="bullet"/>
      <w:lvlText w:val=""/>
      <w:lvlJc w:val="left"/>
      <w:pPr>
        <w:tabs>
          <w:tab w:val="num" w:pos="1080"/>
        </w:tabs>
        <w:ind w:left="1021" w:hanging="301"/>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33A3E65"/>
    <w:multiLevelType w:val="hybridMultilevel"/>
    <w:tmpl w:val="DB0A97E2"/>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E37171"/>
    <w:multiLevelType w:val="hybridMultilevel"/>
    <w:tmpl w:val="79E26420"/>
    <w:lvl w:ilvl="0" w:tplc="2CD8B324">
      <w:start w:val="1"/>
      <w:numFmt w:val="bullet"/>
      <w:lvlText w:val=""/>
      <w:lvlJc w:val="left"/>
      <w:pPr>
        <w:tabs>
          <w:tab w:val="num" w:pos="414"/>
        </w:tabs>
        <w:ind w:left="414" w:hanging="414"/>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45871CEF"/>
    <w:multiLevelType w:val="hybridMultilevel"/>
    <w:tmpl w:val="CCDA4BC0"/>
    <w:lvl w:ilvl="0" w:tplc="5A9EFB64">
      <w:start w:val="1"/>
      <w:numFmt w:val="decimal"/>
      <w:pStyle w:val="Indent1"/>
      <w:lvlText w:val="%1."/>
      <w:lvlJc w:val="left"/>
      <w:pPr>
        <w:tabs>
          <w:tab w:val="num" w:pos="1134"/>
        </w:tabs>
        <w:ind w:left="1134" w:hanging="414"/>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26C48FD"/>
    <w:multiLevelType w:val="multilevel"/>
    <w:tmpl w:val="CE345C9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79A788B"/>
    <w:multiLevelType w:val="hybridMultilevel"/>
    <w:tmpl w:val="839EA342"/>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0502A5"/>
    <w:multiLevelType w:val="hybridMultilevel"/>
    <w:tmpl w:val="51B8513A"/>
    <w:lvl w:ilvl="0" w:tplc="2CD8B324">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6E4FBE"/>
    <w:multiLevelType w:val="hybridMultilevel"/>
    <w:tmpl w:val="EECC9E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58314C9"/>
    <w:multiLevelType w:val="multilevel"/>
    <w:tmpl w:val="B59A51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5F65C80"/>
    <w:multiLevelType w:val="hybridMultilevel"/>
    <w:tmpl w:val="D5ACB3DE"/>
    <w:lvl w:ilvl="0" w:tplc="2CD8B324">
      <w:start w:val="1"/>
      <w:numFmt w:val="bullet"/>
      <w:lvlText w:val=""/>
      <w:lvlJc w:val="left"/>
      <w:pPr>
        <w:tabs>
          <w:tab w:val="num" w:pos="414"/>
        </w:tabs>
        <w:ind w:left="414" w:hanging="414"/>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69787004"/>
    <w:multiLevelType w:val="hybridMultilevel"/>
    <w:tmpl w:val="0E24FE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D621486"/>
    <w:multiLevelType w:val="hybridMultilevel"/>
    <w:tmpl w:val="1332D11A"/>
    <w:lvl w:ilvl="0" w:tplc="2CD8B324">
      <w:start w:val="1"/>
      <w:numFmt w:val="bullet"/>
      <w:lvlText w:val=""/>
      <w:lvlJc w:val="left"/>
      <w:pPr>
        <w:tabs>
          <w:tab w:val="num" w:pos="1134"/>
        </w:tabs>
        <w:ind w:left="1134" w:hanging="41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4C71BD"/>
    <w:multiLevelType w:val="hybridMultilevel"/>
    <w:tmpl w:val="64B867FE"/>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7955805"/>
    <w:multiLevelType w:val="hybridMultilevel"/>
    <w:tmpl w:val="1E0C0370"/>
    <w:lvl w:ilvl="0" w:tplc="0409000F">
      <w:start w:val="1"/>
      <w:numFmt w:val="decimal"/>
      <w:lvlText w:val="%1."/>
      <w:lvlJc w:val="left"/>
      <w:pPr>
        <w:tabs>
          <w:tab w:val="num" w:pos="1267"/>
        </w:tabs>
        <w:ind w:left="1267" w:hanging="360"/>
      </w:pPr>
    </w:lvl>
    <w:lvl w:ilvl="1" w:tplc="084CCDCA">
      <w:start w:val="1"/>
      <w:numFmt w:val="bullet"/>
      <w:lvlText w:val=""/>
      <w:lvlJc w:val="left"/>
      <w:pPr>
        <w:tabs>
          <w:tab w:val="num" w:pos="1987"/>
        </w:tabs>
        <w:ind w:left="1967" w:hanging="340"/>
      </w:pPr>
      <w:rPr>
        <w:rFonts w:ascii="Symbol" w:hAnsi="Symbol" w:hint="default"/>
        <w:sz w:val="20"/>
      </w:rPr>
    </w:lvl>
    <w:lvl w:ilvl="2" w:tplc="0409001B" w:tentative="1">
      <w:start w:val="1"/>
      <w:numFmt w:val="lowerRoman"/>
      <w:lvlText w:val="%3."/>
      <w:lvlJc w:val="right"/>
      <w:pPr>
        <w:tabs>
          <w:tab w:val="num" w:pos="2707"/>
        </w:tabs>
        <w:ind w:left="2707" w:hanging="180"/>
      </w:pPr>
    </w:lvl>
    <w:lvl w:ilvl="3" w:tplc="0409000F" w:tentative="1">
      <w:start w:val="1"/>
      <w:numFmt w:val="decimal"/>
      <w:lvlText w:val="%4."/>
      <w:lvlJc w:val="left"/>
      <w:pPr>
        <w:tabs>
          <w:tab w:val="num" w:pos="3427"/>
        </w:tabs>
        <w:ind w:left="3427" w:hanging="360"/>
      </w:pPr>
    </w:lvl>
    <w:lvl w:ilvl="4" w:tplc="04090019" w:tentative="1">
      <w:start w:val="1"/>
      <w:numFmt w:val="lowerLetter"/>
      <w:lvlText w:val="%5."/>
      <w:lvlJc w:val="left"/>
      <w:pPr>
        <w:tabs>
          <w:tab w:val="num" w:pos="4147"/>
        </w:tabs>
        <w:ind w:left="4147" w:hanging="360"/>
      </w:pPr>
    </w:lvl>
    <w:lvl w:ilvl="5" w:tplc="0409001B" w:tentative="1">
      <w:start w:val="1"/>
      <w:numFmt w:val="lowerRoman"/>
      <w:lvlText w:val="%6."/>
      <w:lvlJc w:val="right"/>
      <w:pPr>
        <w:tabs>
          <w:tab w:val="num" w:pos="4867"/>
        </w:tabs>
        <w:ind w:left="4867" w:hanging="180"/>
      </w:pPr>
    </w:lvl>
    <w:lvl w:ilvl="6" w:tplc="0409000F" w:tentative="1">
      <w:start w:val="1"/>
      <w:numFmt w:val="decimal"/>
      <w:lvlText w:val="%7."/>
      <w:lvlJc w:val="left"/>
      <w:pPr>
        <w:tabs>
          <w:tab w:val="num" w:pos="5587"/>
        </w:tabs>
        <w:ind w:left="5587" w:hanging="360"/>
      </w:pPr>
    </w:lvl>
    <w:lvl w:ilvl="7" w:tplc="04090019" w:tentative="1">
      <w:start w:val="1"/>
      <w:numFmt w:val="lowerLetter"/>
      <w:lvlText w:val="%8."/>
      <w:lvlJc w:val="left"/>
      <w:pPr>
        <w:tabs>
          <w:tab w:val="num" w:pos="6307"/>
        </w:tabs>
        <w:ind w:left="6307" w:hanging="360"/>
      </w:pPr>
    </w:lvl>
    <w:lvl w:ilvl="8" w:tplc="0409001B" w:tentative="1">
      <w:start w:val="1"/>
      <w:numFmt w:val="lowerRoman"/>
      <w:lvlText w:val="%9."/>
      <w:lvlJc w:val="right"/>
      <w:pPr>
        <w:tabs>
          <w:tab w:val="num" w:pos="7027"/>
        </w:tabs>
        <w:ind w:left="7027" w:hanging="180"/>
      </w:pPr>
    </w:lvl>
  </w:abstractNum>
  <w:abstractNum w:abstractNumId="31" w15:restartNumberingAfterBreak="0">
    <w:nsid w:val="77AD01E7"/>
    <w:multiLevelType w:val="hybridMultilevel"/>
    <w:tmpl w:val="3FAAC9CC"/>
    <w:lvl w:ilvl="0" w:tplc="2CD8B324">
      <w:start w:val="1"/>
      <w:numFmt w:val="bullet"/>
      <w:lvlText w:val=""/>
      <w:lvlJc w:val="left"/>
      <w:pPr>
        <w:tabs>
          <w:tab w:val="num" w:pos="414"/>
        </w:tabs>
        <w:ind w:left="414" w:hanging="414"/>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1768382011">
    <w:abstractNumId w:val="25"/>
  </w:num>
  <w:num w:numId="2" w16cid:durableId="1044603141">
    <w:abstractNumId w:val="2"/>
  </w:num>
  <w:num w:numId="3" w16cid:durableId="1429615079">
    <w:abstractNumId w:val="9"/>
  </w:num>
  <w:num w:numId="4" w16cid:durableId="403989585">
    <w:abstractNumId w:val="8"/>
  </w:num>
  <w:num w:numId="5" w16cid:durableId="1010567720">
    <w:abstractNumId w:val="30"/>
  </w:num>
  <w:num w:numId="6" w16cid:durableId="1510758440">
    <w:abstractNumId w:val="16"/>
  </w:num>
  <w:num w:numId="7" w16cid:durableId="1100875905">
    <w:abstractNumId w:val="17"/>
  </w:num>
  <w:num w:numId="8" w16cid:durableId="1939094619">
    <w:abstractNumId w:val="0"/>
  </w:num>
  <w:num w:numId="9" w16cid:durableId="884021619">
    <w:abstractNumId w:val="3"/>
  </w:num>
  <w:num w:numId="10" w16cid:durableId="391120808">
    <w:abstractNumId w:val="4"/>
  </w:num>
  <w:num w:numId="11" w16cid:durableId="1495994337">
    <w:abstractNumId w:val="21"/>
  </w:num>
  <w:num w:numId="12" w16cid:durableId="14496587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1093773">
    <w:abstractNumId w:val="20"/>
  </w:num>
  <w:num w:numId="14" w16cid:durableId="959536949">
    <w:abstractNumId w:val="20"/>
  </w:num>
  <w:num w:numId="15" w16cid:durableId="1371957851">
    <w:abstractNumId w:val="7"/>
  </w:num>
  <w:num w:numId="16" w16cid:durableId="2124571679">
    <w:abstractNumId w:val="22"/>
  </w:num>
  <w:num w:numId="17" w16cid:durableId="1224020983">
    <w:abstractNumId w:val="26"/>
  </w:num>
  <w:num w:numId="18" w16cid:durableId="552740068">
    <w:abstractNumId w:val="15"/>
  </w:num>
  <w:num w:numId="19" w16cid:durableId="1884369697">
    <w:abstractNumId w:val="23"/>
  </w:num>
  <w:num w:numId="20" w16cid:durableId="598105900">
    <w:abstractNumId w:val="11"/>
  </w:num>
  <w:num w:numId="21" w16cid:durableId="1562406498">
    <w:abstractNumId w:val="31"/>
  </w:num>
  <w:num w:numId="22" w16cid:durableId="1732343649">
    <w:abstractNumId w:val="18"/>
  </w:num>
  <w:num w:numId="23" w16cid:durableId="95180379">
    <w:abstractNumId w:val="27"/>
  </w:num>
  <w:num w:numId="24" w16cid:durableId="897976772">
    <w:abstractNumId w:val="5"/>
  </w:num>
  <w:num w:numId="25" w16cid:durableId="1339456289">
    <w:abstractNumId w:val="1"/>
  </w:num>
  <w:num w:numId="26" w16cid:durableId="87579673">
    <w:abstractNumId w:val="19"/>
  </w:num>
  <w:num w:numId="27" w16cid:durableId="2087603390">
    <w:abstractNumId w:val="28"/>
  </w:num>
  <w:num w:numId="28" w16cid:durableId="1466460662">
    <w:abstractNumId w:val="14"/>
  </w:num>
  <w:num w:numId="29" w16cid:durableId="1433359042">
    <w:abstractNumId w:val="12"/>
  </w:num>
  <w:num w:numId="30" w16cid:durableId="812334435">
    <w:abstractNumId w:val="21"/>
  </w:num>
  <w:num w:numId="31" w16cid:durableId="1145313423">
    <w:abstractNumId w:val="21"/>
  </w:num>
  <w:num w:numId="32" w16cid:durableId="1496846571">
    <w:abstractNumId w:val="21"/>
  </w:num>
  <w:num w:numId="33" w16cid:durableId="12009743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9604223">
    <w:abstractNumId w:val="13"/>
  </w:num>
  <w:num w:numId="35" w16cid:durableId="935940339">
    <w:abstractNumId w:val="24"/>
  </w:num>
  <w:num w:numId="36" w16cid:durableId="741410971">
    <w:abstractNumId w:val="6"/>
  </w:num>
  <w:num w:numId="37" w16cid:durableId="282924726">
    <w:abstractNumId w:val="29"/>
  </w:num>
  <w:num w:numId="38" w16cid:durableId="827476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0"/>
  <w:proofState w:spelling="clean"/>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8E"/>
    <w:rsid w:val="00050AD0"/>
    <w:rsid w:val="00085C2D"/>
    <w:rsid w:val="001B1067"/>
    <w:rsid w:val="002C36FA"/>
    <w:rsid w:val="003632C8"/>
    <w:rsid w:val="003C4476"/>
    <w:rsid w:val="004E4948"/>
    <w:rsid w:val="00590DC1"/>
    <w:rsid w:val="005A7CD8"/>
    <w:rsid w:val="005D586A"/>
    <w:rsid w:val="006254F2"/>
    <w:rsid w:val="00710398"/>
    <w:rsid w:val="00713214"/>
    <w:rsid w:val="00723B47"/>
    <w:rsid w:val="00732560"/>
    <w:rsid w:val="007529DC"/>
    <w:rsid w:val="00847AAD"/>
    <w:rsid w:val="00866248"/>
    <w:rsid w:val="008B0A24"/>
    <w:rsid w:val="008C3932"/>
    <w:rsid w:val="00A45C8E"/>
    <w:rsid w:val="00AC0658"/>
    <w:rsid w:val="00C258CE"/>
    <w:rsid w:val="00C465D7"/>
    <w:rsid w:val="00D2019B"/>
    <w:rsid w:val="00DC3004"/>
    <w:rsid w:val="00E31A5A"/>
    <w:rsid w:val="00E504E7"/>
    <w:rsid w:val="00F4192E"/>
    <w:rsid w:val="00F7145A"/>
    <w:rsid w:val="00F723D1"/>
    <w:rsid w:val="00F97BA2"/>
    <w:rsid w:val="2452F3BA"/>
    <w:rsid w:val="5D2ECC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C07A6"/>
  <w15:chartTrackingRefBased/>
  <w15:docId w15:val="{BD7DC04D-7D7A-441B-B4E7-25E885DE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AAD"/>
    <w:pPr>
      <w:jc w:val="both"/>
    </w:pPr>
    <w:rPr>
      <w:sz w:val="22"/>
      <w:szCs w:val="24"/>
      <w:lang w:val="en-IE" w:eastAsia="en-IE"/>
    </w:rPr>
  </w:style>
  <w:style w:type="paragraph" w:styleId="Heading1">
    <w:name w:val="heading 1"/>
    <w:basedOn w:val="Normal"/>
    <w:next w:val="Normal"/>
    <w:qFormat/>
    <w:rsid w:val="00A45C8E"/>
    <w:pPr>
      <w:keepNext/>
      <w:pageBreakBefore/>
      <w:numPr>
        <w:numId w:val="32"/>
      </w:numPr>
      <w:pBdr>
        <w:top w:val="single" w:sz="6" w:space="1" w:color="auto"/>
        <w:bottom w:val="single" w:sz="6" w:space="1" w:color="auto"/>
        <w:between w:val="single" w:sz="6" w:space="1" w:color="auto"/>
      </w:pBdr>
      <w:spacing w:before="60" w:after="60"/>
      <w:outlineLvl w:val="0"/>
    </w:pPr>
    <w:rPr>
      <w:b/>
      <w:kern w:val="28"/>
      <w:sz w:val="32"/>
    </w:rPr>
  </w:style>
  <w:style w:type="paragraph" w:styleId="Heading2">
    <w:name w:val="heading 2"/>
    <w:basedOn w:val="Normal"/>
    <w:next w:val="Normal"/>
    <w:qFormat/>
    <w:rsid w:val="00A45C8E"/>
    <w:pPr>
      <w:keepNext/>
      <w:numPr>
        <w:ilvl w:val="1"/>
        <w:numId w:val="32"/>
      </w:numPr>
      <w:spacing w:before="360" w:after="60"/>
      <w:outlineLvl w:val="1"/>
    </w:pPr>
    <w:rPr>
      <w:b/>
      <w:sz w:val="28"/>
    </w:rPr>
  </w:style>
  <w:style w:type="paragraph" w:styleId="Heading3">
    <w:name w:val="heading 3"/>
    <w:basedOn w:val="Normal"/>
    <w:next w:val="Normal"/>
    <w:link w:val="Heading3Char"/>
    <w:qFormat/>
    <w:rsid w:val="00A45C8E"/>
    <w:pPr>
      <w:keepNext/>
      <w:numPr>
        <w:ilvl w:val="2"/>
        <w:numId w:val="32"/>
      </w:numPr>
      <w:spacing w:before="480" w:after="60"/>
      <w:outlineLvl w:val="2"/>
    </w:pPr>
    <w:rPr>
      <w:sz w:val="28"/>
      <w:szCs w:val="20"/>
      <w:lang w:val="x-none" w:eastAsia="x-none"/>
    </w:rPr>
  </w:style>
  <w:style w:type="paragraph" w:styleId="Heading4">
    <w:name w:val="heading 4"/>
    <w:basedOn w:val="Normal"/>
    <w:next w:val="Normal"/>
    <w:qFormat/>
    <w:rsid w:val="00A45C8E"/>
    <w:pPr>
      <w:keepNext/>
      <w:outlineLvl w:val="3"/>
    </w:pPr>
    <w:rPr>
      <w:b/>
      <w:bCs/>
    </w:rPr>
  </w:style>
  <w:style w:type="paragraph" w:styleId="Heading5">
    <w:name w:val="heading 5"/>
    <w:basedOn w:val="Normal"/>
    <w:next w:val="Normal"/>
    <w:qFormat/>
    <w:rsid w:val="00A45C8E"/>
    <w:pPr>
      <w:keepNext/>
      <w:spacing w:before="120"/>
      <w:ind w:left="1620"/>
      <w:outlineLvl w:val="4"/>
    </w:pPr>
    <w:rPr>
      <w:b/>
      <w:bCs/>
    </w:rPr>
  </w:style>
  <w:style w:type="paragraph" w:styleId="Heading6">
    <w:name w:val="heading 6"/>
    <w:basedOn w:val="Normal"/>
    <w:next w:val="Normal"/>
    <w:qFormat/>
    <w:rsid w:val="00A45C8E"/>
    <w:pPr>
      <w:keepNext/>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left" w:pos="284"/>
        <w:tab w:val="right" w:leader="dot" w:pos="9072"/>
      </w:tabs>
      <w:spacing w:before="120" w:after="120"/>
    </w:pPr>
    <w:rPr>
      <w:noProof/>
    </w:rPr>
  </w:style>
  <w:style w:type="paragraph" w:styleId="TOC2">
    <w:name w:val="toc 2"/>
    <w:basedOn w:val="Normal"/>
    <w:next w:val="Normal"/>
    <w:uiPriority w:val="39"/>
    <w:pPr>
      <w:tabs>
        <w:tab w:val="left" w:pos="851"/>
        <w:tab w:val="right" w:leader="dot" w:pos="9072"/>
      </w:tabs>
      <w:ind w:left="284"/>
    </w:pPr>
    <w:rPr>
      <w:noProof/>
      <w:szCs w:val="28"/>
    </w:rPr>
  </w:style>
  <w:style w:type="paragraph" w:styleId="TOC3">
    <w:name w:val="toc 3"/>
    <w:basedOn w:val="Normal"/>
    <w:next w:val="Normal"/>
    <w:uiPriority w:val="39"/>
    <w:pPr>
      <w:tabs>
        <w:tab w:val="left" w:pos="1559"/>
        <w:tab w:val="right" w:leader="dot" w:pos="9072"/>
      </w:tabs>
      <w:ind w:left="851"/>
    </w:pPr>
    <w:rPr>
      <w:noProof/>
    </w:rPr>
  </w:style>
  <w:style w:type="paragraph" w:customStyle="1" w:styleId="Indent1">
    <w:name w:val="Indent1"/>
    <w:basedOn w:val="Normal"/>
    <w:next w:val="Normal"/>
    <w:pPr>
      <w:numPr>
        <w:numId w:val="14"/>
      </w:numPr>
    </w:pPr>
  </w:style>
  <w:style w:type="paragraph" w:styleId="NormalIndent">
    <w:name w:val="Normal Indent"/>
    <w:basedOn w:val="Normal"/>
    <w:semiHidden/>
    <w:pPr>
      <w:ind w:left="720"/>
    </w:pPr>
  </w:style>
  <w:style w:type="paragraph" w:customStyle="1" w:styleId="Title1">
    <w:name w:val="Title1"/>
    <w:basedOn w:val="Normal"/>
    <w:pPr>
      <w:tabs>
        <w:tab w:val="left" w:pos="284"/>
        <w:tab w:val="left" w:pos="567"/>
        <w:tab w:val="left" w:pos="851"/>
        <w:tab w:val="left" w:pos="1134"/>
        <w:tab w:val="left" w:pos="1418"/>
        <w:tab w:val="left" w:pos="1701"/>
        <w:tab w:val="left" w:pos="2160"/>
        <w:tab w:val="left" w:pos="4536"/>
        <w:tab w:val="left" w:pos="6237"/>
      </w:tabs>
      <w:jc w:val="center"/>
    </w:pPr>
    <w:rPr>
      <w:b/>
    </w:rPr>
  </w:style>
  <w:style w:type="paragraph" w:customStyle="1" w:styleId="Title2">
    <w:name w:val="Title2"/>
    <w:basedOn w:val="Normal"/>
    <w:pPr>
      <w:tabs>
        <w:tab w:val="left" w:pos="284"/>
        <w:tab w:val="left" w:pos="567"/>
        <w:tab w:val="left" w:pos="851"/>
        <w:tab w:val="left" w:pos="1134"/>
        <w:tab w:val="left" w:pos="1418"/>
        <w:tab w:val="left" w:pos="1701"/>
        <w:tab w:val="left" w:pos="2160"/>
        <w:tab w:val="left" w:pos="4536"/>
        <w:tab w:val="left" w:pos="6237"/>
      </w:tabs>
      <w:jc w:val="center"/>
    </w:pPr>
    <w:rPr>
      <w:b/>
      <w:sz w:val="32"/>
    </w:rPr>
  </w:style>
  <w:style w:type="paragraph" w:customStyle="1" w:styleId="InfoBlock">
    <w:name w:val="InfoBlock"/>
    <w:basedOn w:val="Normal"/>
    <w:pPr>
      <w:tabs>
        <w:tab w:val="left" w:pos="284"/>
        <w:tab w:val="left" w:pos="567"/>
        <w:tab w:val="left" w:pos="851"/>
        <w:tab w:val="left" w:pos="1134"/>
        <w:tab w:val="left" w:pos="1418"/>
        <w:tab w:val="left" w:pos="1701"/>
        <w:tab w:val="left" w:pos="2160"/>
        <w:tab w:val="left" w:pos="4536"/>
        <w:tab w:val="left" w:pos="6237"/>
      </w:tabs>
    </w:pPr>
    <w:rPr>
      <w:b/>
      <w:sz w:val="20"/>
    </w:rPr>
  </w:style>
  <w:style w:type="paragraph" w:styleId="TOC4">
    <w:name w:val="toc 4"/>
    <w:basedOn w:val="Normal"/>
    <w:next w:val="Normal"/>
    <w:semiHidden/>
    <w:pPr>
      <w:tabs>
        <w:tab w:val="right" w:leader="dot" w:pos="8313"/>
      </w:tabs>
      <w:ind w:left="600"/>
    </w:pPr>
  </w:style>
  <w:style w:type="paragraph" w:styleId="TOC5">
    <w:name w:val="toc 5"/>
    <w:basedOn w:val="Normal"/>
    <w:next w:val="Normal"/>
    <w:semiHidden/>
    <w:pPr>
      <w:tabs>
        <w:tab w:val="right" w:leader="dot" w:pos="8313"/>
      </w:tabs>
      <w:ind w:left="800"/>
    </w:pPr>
  </w:style>
  <w:style w:type="paragraph" w:styleId="TOC6">
    <w:name w:val="toc 6"/>
    <w:basedOn w:val="Normal"/>
    <w:next w:val="Normal"/>
    <w:semiHidden/>
    <w:pPr>
      <w:tabs>
        <w:tab w:val="right" w:leader="dot" w:pos="8313"/>
      </w:tabs>
      <w:ind w:left="1000"/>
    </w:pPr>
  </w:style>
  <w:style w:type="paragraph" w:styleId="TOC7">
    <w:name w:val="toc 7"/>
    <w:basedOn w:val="Normal"/>
    <w:next w:val="Normal"/>
    <w:semiHidden/>
    <w:pPr>
      <w:tabs>
        <w:tab w:val="right" w:leader="dot" w:pos="8313"/>
      </w:tabs>
      <w:ind w:left="1200"/>
    </w:pPr>
  </w:style>
  <w:style w:type="paragraph" w:styleId="TOC8">
    <w:name w:val="toc 8"/>
    <w:basedOn w:val="Normal"/>
    <w:next w:val="Normal"/>
    <w:semiHidden/>
    <w:pPr>
      <w:tabs>
        <w:tab w:val="right" w:leader="dot" w:pos="8313"/>
      </w:tabs>
      <w:ind w:left="1400"/>
    </w:pPr>
  </w:style>
  <w:style w:type="paragraph" w:styleId="TOC9">
    <w:name w:val="toc 9"/>
    <w:basedOn w:val="Normal"/>
    <w:next w:val="Normal"/>
    <w:semiHidden/>
    <w:pPr>
      <w:tabs>
        <w:tab w:val="right" w:leader="dot" w:pos="8313"/>
      </w:tabs>
      <w:ind w:left="1600"/>
    </w:pPr>
  </w:style>
  <w:style w:type="paragraph" w:styleId="Header">
    <w:name w:val="header"/>
    <w:basedOn w:val="Normal"/>
    <w:semiHidden/>
    <w:pPr>
      <w:pBdr>
        <w:bottom w:val="single" w:sz="6" w:space="1" w:color="auto"/>
      </w:pBdr>
      <w:tabs>
        <w:tab w:val="center" w:pos="4153"/>
        <w:tab w:val="right" w:pos="8306"/>
      </w:tabs>
      <w:jc w:val="center"/>
    </w:pPr>
    <w:rPr>
      <w:sz w:val="16"/>
    </w:rPr>
  </w:style>
  <w:style w:type="paragraph" w:styleId="Footer">
    <w:name w:val="footer"/>
    <w:basedOn w:val="Normal"/>
    <w:semiHidden/>
    <w:pPr>
      <w:pBdr>
        <w:top w:val="single" w:sz="6" w:space="1" w:color="auto"/>
      </w:pBdr>
      <w:tabs>
        <w:tab w:val="center" w:pos="4153"/>
        <w:tab w:val="right" w:pos="8306"/>
      </w:tabs>
    </w:pPr>
    <w:rPr>
      <w:sz w:val="16"/>
    </w:rPr>
  </w:style>
  <w:style w:type="character" w:styleId="PageNumber">
    <w:name w:val="page number"/>
    <w:basedOn w:val="DefaultParagraphFont"/>
    <w:semiHidden/>
  </w:style>
  <w:style w:type="paragraph" w:customStyle="1" w:styleId="BlockTitle">
    <w:name w:val="BlockTitle"/>
    <w:basedOn w:val="Normal"/>
    <w:pPr>
      <w:keepNext/>
      <w:spacing w:before="400" w:after="120" w:line="400" w:lineRule="exact"/>
    </w:pPr>
    <w:rPr>
      <w:rFonts w:ascii="Arial" w:hAnsi="Arial"/>
      <w:b/>
      <w:sz w:val="28"/>
      <w:lang w:val="en-US"/>
    </w:rPr>
  </w:style>
  <w:style w:type="paragraph" w:styleId="BodyText">
    <w:name w:val="Body Text"/>
    <w:basedOn w:val="Normal"/>
    <w:semiHidden/>
    <w:pPr>
      <w:spacing w:after="120"/>
      <w:ind w:left="907"/>
    </w:pPr>
    <w:rPr>
      <w:sz w:val="20"/>
    </w:rPr>
  </w:style>
  <w:style w:type="character" w:styleId="Hyperlink">
    <w:name w:val="Hyperlink"/>
    <w:uiPriority w:val="99"/>
    <w:rPr>
      <w:color w:val="0000FF"/>
      <w:u w:val="single"/>
    </w:rPr>
  </w:style>
  <w:style w:type="paragraph" w:customStyle="1" w:styleId="toc10">
    <w:name w:val="toc1"/>
    <w:basedOn w:val="Normal"/>
    <w:rPr>
      <w:noProof/>
    </w:rPr>
  </w:style>
  <w:style w:type="paragraph" w:customStyle="1" w:styleId="heading10">
    <w:name w:val="heading1"/>
    <w:basedOn w:val="Normal"/>
    <w:rPr>
      <w:b/>
      <w:kern w:val="28"/>
      <w:sz w:val="32"/>
    </w:rPr>
  </w:style>
  <w:style w:type="paragraph" w:styleId="BodyTextIndent">
    <w:name w:val="Body Text Indent"/>
    <w:basedOn w:val="Normal"/>
    <w:semiHidden/>
    <w:pPr>
      <w:ind w:left="851" w:hanging="851"/>
    </w:pPr>
    <w:rPr>
      <w:b/>
      <w:bCs/>
    </w:rPr>
  </w:style>
  <w:style w:type="paragraph" w:styleId="BodyText2">
    <w:name w:val="Body Text 2"/>
    <w:basedOn w:val="Normal"/>
    <w:semiHidden/>
    <w:rPr>
      <w:b/>
      <w:bCs/>
    </w:rPr>
  </w:style>
  <w:style w:type="paragraph" w:styleId="Caption">
    <w:name w:val="caption"/>
    <w:basedOn w:val="Normal"/>
    <w:next w:val="Normal"/>
    <w:qFormat/>
    <w:rsid w:val="00A45C8E"/>
    <w:pPr>
      <w:jc w:val="center"/>
    </w:pPr>
    <w:rPr>
      <w:bCs/>
    </w:rPr>
  </w:style>
  <w:style w:type="paragraph" w:styleId="BodyText3">
    <w:name w:val="Body Text 3"/>
    <w:basedOn w:val="Normal"/>
    <w:semiHidden/>
    <w:rPr>
      <w:i/>
      <w:iCs/>
    </w:rPr>
  </w:style>
  <w:style w:type="character" w:customStyle="1" w:styleId="Heading3Char">
    <w:name w:val="Heading 3 Char"/>
    <w:link w:val="Heading3"/>
    <w:rsid w:val="00A45C8E"/>
    <w:rPr>
      <w:sz w:val="28"/>
    </w:rPr>
  </w:style>
  <w:style w:type="paragraph" w:styleId="Subtitle">
    <w:name w:val="Subtitle"/>
    <w:basedOn w:val="Normal"/>
    <w:next w:val="Normal"/>
    <w:link w:val="SubtitleChar"/>
    <w:qFormat/>
    <w:rsid w:val="00A45C8E"/>
    <w:pPr>
      <w:spacing w:after="60"/>
      <w:jc w:val="center"/>
      <w:outlineLvl w:val="1"/>
    </w:pPr>
    <w:rPr>
      <w:rFonts w:ascii="Cambria" w:hAnsi="Cambria"/>
      <w:sz w:val="20"/>
      <w:szCs w:val="20"/>
      <w:lang w:val="x-none" w:eastAsia="x-none"/>
    </w:rPr>
  </w:style>
  <w:style w:type="character" w:customStyle="1" w:styleId="SubtitleChar">
    <w:name w:val="Subtitle Char"/>
    <w:link w:val="Subtitle"/>
    <w:rsid w:val="00A45C8E"/>
    <w:rPr>
      <w:rFonts w:ascii="Cambria" w:eastAsia="Times New Roman" w:hAnsi="Cambria" w:cs="Times New Roman"/>
    </w:rPr>
  </w:style>
  <w:style w:type="table" w:styleId="ColorfulGrid-Accent4">
    <w:name w:val="Colorful Grid Accent 4"/>
    <w:basedOn w:val="TableNormal"/>
    <w:uiPriority w:val="73"/>
    <w:rsid w:val="00DC300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ableText">
    <w:name w:val="Table Text"/>
    <w:basedOn w:val="Normal"/>
    <w:rsid w:val="00710398"/>
    <w:pPr>
      <w:spacing w:after="60"/>
    </w:pPr>
    <w:rPr>
      <w:sz w:val="24"/>
    </w:rPr>
  </w:style>
  <w:style w:type="table" w:styleId="TableGrid">
    <w:name w:val="Table Grid"/>
    <w:basedOn w:val="TableNormal"/>
    <w:uiPriority w:val="59"/>
    <w:rsid w:val="00732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214"/>
    <w:pPr>
      <w:spacing w:after="160" w:line="259" w:lineRule="auto"/>
      <w:ind w:left="720"/>
      <w:contextualSpacing/>
      <w:jc w:val="left"/>
    </w:pPr>
    <w:rPr>
      <w:rFonts w:eastAsia="Calibri"/>
      <w:szCs w:val="22"/>
      <w:lang w:val="en-GB" w:eastAsia="en-US"/>
    </w:rPr>
  </w:style>
  <w:style w:type="paragraph" w:customStyle="1" w:styleId="Default">
    <w:name w:val="Default"/>
    <w:rsid w:val="00F97BA2"/>
    <w:pPr>
      <w:autoSpaceDE w:val="0"/>
      <w:autoSpaceDN w:val="0"/>
      <w:adjustRightInd w:val="0"/>
    </w:pPr>
    <w:rPr>
      <w:rFonts w:cs="Calibri"/>
      <w:color w:val="000000"/>
      <w:sz w:val="24"/>
      <w:szCs w:val="24"/>
      <w:lang w:val="en-IE"/>
    </w:rPr>
  </w:style>
  <w:style w:type="character" w:styleId="UnresolvedMention">
    <w:name w:val="Unresolved Mention"/>
    <w:basedOn w:val="DefaultParagraphFont"/>
    <w:uiPriority w:val="99"/>
    <w:semiHidden/>
    <w:unhideWhenUsed/>
    <w:rsid w:val="00085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96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smartdublin.ie/dataset/greater-dublin-area-cycle-infrastructure-nta"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333757A821F841BC539170273CD35F" ma:contentTypeVersion="15" ma:contentTypeDescription="Create a new document." ma:contentTypeScope="" ma:versionID="27c53fbd29f5d5009d7b204872d4ff6f">
  <xsd:schema xmlns:xsd="http://www.w3.org/2001/XMLSchema" xmlns:xs="http://www.w3.org/2001/XMLSchema" xmlns:p="http://schemas.microsoft.com/office/2006/metadata/properties" xmlns:ns2="164060f2-4f95-488a-92d8-31ffcf302ff7" xmlns:ns3="db3a1aa6-2b57-49fb-bc5a-62e1f1c68057" targetNamespace="http://schemas.microsoft.com/office/2006/metadata/properties" ma:root="true" ma:fieldsID="17df4b097b12708784292a58dfe5e5ef" ns2:_="" ns3:_="">
    <xsd:import namespace="164060f2-4f95-488a-92d8-31ffcf302ff7"/>
    <xsd:import namespace="db3a1aa6-2b57-49fb-bc5a-62e1f1c680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060f2-4f95-488a-92d8-31ffcf302f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d2080b-4f17-4e19-8e20-f21f8485fd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3a1aa6-2b57-49fb-bc5a-62e1f1c680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839a865-2864-462b-a6aa-18b5081f9433}" ma:internalName="TaxCatchAll" ma:showField="CatchAllData" ma:web="db3a1aa6-2b57-49fb-bc5a-62e1f1c68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B8053-FF2A-45F4-A044-BC0593DAE6AB}">
  <ds:schemaRefs>
    <ds:schemaRef ds:uri="http://schemas.microsoft.com/sharepoint/v3/contenttype/forms"/>
  </ds:schemaRefs>
</ds:datastoreItem>
</file>

<file path=customXml/itemProps2.xml><?xml version="1.0" encoding="utf-8"?>
<ds:datastoreItem xmlns:ds="http://schemas.openxmlformats.org/officeDocument/2006/customXml" ds:itemID="{AE0F120F-9347-4F0F-93BC-22166ED057D6}">
  <ds:schemaRefs>
    <ds:schemaRef ds:uri="http://schemas.openxmlformats.org/officeDocument/2006/bibliography"/>
  </ds:schemaRefs>
</ds:datastoreItem>
</file>

<file path=customXml/itemProps3.xml><?xml version="1.0" encoding="utf-8"?>
<ds:datastoreItem xmlns:ds="http://schemas.openxmlformats.org/officeDocument/2006/customXml" ds:itemID="{18756AD5-3F3E-4167-AA5D-1047C0713460}">
  <ds:schemaRefs>
    <ds:schemaRef ds:uri="http://schemas.microsoft.com/office/2006/metadata/longProperties"/>
  </ds:schemaRefs>
</ds:datastoreItem>
</file>

<file path=customXml/itemProps4.xml><?xml version="1.0" encoding="utf-8"?>
<ds:datastoreItem xmlns:ds="http://schemas.openxmlformats.org/officeDocument/2006/customXml" ds:itemID="{79B767F7-8B5D-47C6-9AEA-0DD85FEBC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060f2-4f95-488a-92d8-31ffcf302ff7"/>
    <ds:schemaRef ds:uri="db3a1aa6-2b57-49fb-bc5a-62e1f1c68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847</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Bike Life Routes Calculation Methodology</vt:lpstr>
    </vt:vector>
  </TitlesOfParts>
  <Company>Dell Computer Corporation</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Bike Life Routes Calculation Methodology</dc:title>
  <dc:subject/>
  <dc:creator>Compass Informatics</dc:creator>
  <cp:keywords/>
  <cp:lastModifiedBy>Themba Nkoala</cp:lastModifiedBy>
  <cp:revision>3</cp:revision>
  <cp:lastPrinted>2003-07-08T16:29:00Z</cp:lastPrinted>
  <dcterms:created xsi:type="dcterms:W3CDTF">2023-07-20T10:06:00Z</dcterms:created>
  <dcterms:modified xsi:type="dcterms:W3CDTF">2023-07-20T10:53:00Z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pySource">
    <vt:lpwstr>http://intranet/Company Documents and Templates/Compass_ClientName_ProjectName_BaseDocumentTemplate_YYYYMMDD.doc</vt:lpwstr>
  </property>
  <property fmtid="{D5CDD505-2E9C-101B-9397-08002B2CF9AE}" pid="3" name="Order">
    <vt:lpwstr>8500.00000000000</vt:lpwstr>
  </property>
  <property fmtid="{D5CDD505-2E9C-101B-9397-08002B2CF9AE}" pid="4" name="TemplateUrl">
    <vt:lpwstr/>
  </property>
  <property fmtid="{D5CDD505-2E9C-101B-9397-08002B2CF9AE}" pid="5" name="xd_ProgID">
    <vt:lpwstr/>
  </property>
  <property fmtid="{D5CDD505-2E9C-101B-9397-08002B2CF9AE}" pid="6" name="RoutingRuleDescription">
    <vt:lpwstr>BaseDocumentTemplate</vt:lpwstr>
  </property>
  <property fmtid="{D5CDD505-2E9C-101B-9397-08002B2CF9AE}" pid="7" name="Copy Source">
    <vt:lpwstr>http://intranet/Company Documents and Templates/Compass_ClientName_ProjectName_BaseDocumentTemplate_YYYYMMDD.doc</vt:lpwstr>
  </property>
  <property fmtid="{D5CDD505-2E9C-101B-9397-08002B2CF9AE}" pid="8" name="display_urn:schemas-microsoft-com:office:office#Editor">
    <vt:lpwstr>Gearóid Ó RIAIN</vt:lpwstr>
  </property>
  <property fmtid="{D5CDD505-2E9C-101B-9397-08002B2CF9AE}" pid="9" name="Title">
    <vt:lpwstr>BaseDocumentTemplate</vt:lpwstr>
  </property>
  <property fmtid="{D5CDD505-2E9C-101B-9397-08002B2CF9AE}" pid="10" name="display_urn:schemas-microsoft-com:office:office#Author">
    <vt:lpwstr>Gearóid Ó RIAIN</vt:lpwstr>
  </property>
  <property fmtid="{D5CDD505-2E9C-101B-9397-08002B2CF9AE}" pid="11" name="Description">
    <vt:lpwstr>BaseDocumentTemplate</vt:lpwstr>
  </property>
</Properties>
</file>